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5F0BB" w14:textId="77777777" w:rsidR="00FC5D07" w:rsidRDefault="00FC5D07" w:rsidP="00FC5D07">
      <w:r w:rsidRPr="00DA0419">
        <w:rPr>
          <w:rFonts w:cs="Arial"/>
          <w:noProof/>
          <w:lang w:eastAsia="en-GB"/>
        </w:rPr>
        <w:drawing>
          <wp:inline distT="0" distB="0" distL="0" distR="0" wp14:anchorId="4A5F2A87" wp14:editId="3FEF608C">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t xml:space="preserve">  </w:t>
      </w:r>
      <w:r>
        <w:tab/>
      </w:r>
    </w:p>
    <w:p w14:paraId="08110A28" w14:textId="36AF45A4" w:rsidR="00FC5D07" w:rsidRDefault="00C11C34" w:rsidP="00FC5D07">
      <w:r>
        <w:t>16 January</w:t>
      </w:r>
      <w:r w:rsidR="00FC5D07">
        <w:t>, IALS, Russell Square, London, Room L103</w:t>
      </w:r>
      <w:r w:rsidR="00FC5D07">
        <w:tab/>
      </w:r>
      <w:r w:rsidR="00FC5D07">
        <w:tab/>
      </w:r>
      <w:r w:rsidR="00FC5D07">
        <w:tab/>
      </w:r>
    </w:p>
    <w:tbl>
      <w:tblPr>
        <w:tblStyle w:val="TableGrid"/>
        <w:tblW w:w="0" w:type="auto"/>
        <w:tblLook w:val="04A0" w:firstRow="1" w:lastRow="0" w:firstColumn="1" w:lastColumn="0" w:noHBand="0" w:noVBand="1"/>
      </w:tblPr>
      <w:tblGrid>
        <w:gridCol w:w="7508"/>
        <w:gridCol w:w="1508"/>
      </w:tblGrid>
      <w:tr w:rsidR="00FC5D07" w14:paraId="3D1826FF" w14:textId="77777777" w:rsidTr="00FC5D07">
        <w:tc>
          <w:tcPr>
            <w:tcW w:w="7508" w:type="dxa"/>
          </w:tcPr>
          <w:p w14:paraId="10BF5A4E" w14:textId="7AE9A3FB" w:rsidR="00FC5D07" w:rsidRDefault="00FC5D07" w:rsidP="00FC5D07">
            <w:pPr>
              <w:rPr>
                <w:b/>
              </w:rPr>
            </w:pPr>
            <w:r w:rsidRPr="00AD23C6">
              <w:rPr>
                <w:b/>
              </w:rPr>
              <w:t>Present</w:t>
            </w:r>
          </w:p>
          <w:p w14:paraId="7044DD99" w14:textId="2A936C35" w:rsidR="000F18AA" w:rsidRPr="000F18AA" w:rsidRDefault="000F18AA" w:rsidP="00FC5D07">
            <w:r>
              <w:t>Rosie Harding, Colin White, Amana Keeling, Tahir Abass, Ed Kirton-Darling,</w:t>
            </w:r>
            <w:r w:rsidR="004A2876">
              <w:t xml:space="preserve"> Emilie Cloatre, Flora Renz, Antonia Layard, Rachael Blakley, Jess Mant, Daniel Bedford, Marie Selwood, Neil Graffin, Emily Walsh, Roxanna Dehaghani, </w:t>
            </w:r>
            <w:r w:rsidR="00A3409F">
              <w:t>Philip Bremner</w:t>
            </w:r>
            <w:r w:rsidR="004A2876">
              <w:t>, Naomi Creutzfeldt</w:t>
            </w:r>
          </w:p>
          <w:p w14:paraId="0E3BC0AD" w14:textId="77777777" w:rsidR="00FC5D07" w:rsidRPr="00AD23C6" w:rsidRDefault="00FC5D07" w:rsidP="00C47A92"/>
        </w:tc>
        <w:tc>
          <w:tcPr>
            <w:tcW w:w="1508" w:type="dxa"/>
          </w:tcPr>
          <w:p w14:paraId="255B5D54" w14:textId="77777777" w:rsidR="00FC5D07" w:rsidRDefault="00FC5D07"/>
        </w:tc>
      </w:tr>
      <w:tr w:rsidR="00FC5D07" w14:paraId="03E3DA2D" w14:textId="77777777" w:rsidTr="00FC5D07">
        <w:tc>
          <w:tcPr>
            <w:tcW w:w="7508" w:type="dxa"/>
          </w:tcPr>
          <w:p w14:paraId="629CE96A" w14:textId="77777777" w:rsidR="00FC5D07" w:rsidRPr="00AD23C6" w:rsidRDefault="00FC5D07" w:rsidP="00FC5D07">
            <w:r w:rsidRPr="00AD23C6">
              <w:rPr>
                <w:b/>
              </w:rPr>
              <w:t>1. Apologies</w:t>
            </w:r>
          </w:p>
          <w:p w14:paraId="4EC1C684" w14:textId="00330933" w:rsidR="00FC5D07" w:rsidRDefault="00A3409F" w:rsidP="00C47A92">
            <w:r>
              <w:t xml:space="preserve">Tom Webb, </w:t>
            </w:r>
            <w:r w:rsidRPr="00A3409F">
              <w:t>Diamond Ashiagbor, Maebh Harding, Huw Pritchard</w:t>
            </w:r>
          </w:p>
          <w:p w14:paraId="566DB0B3" w14:textId="2F619C9C" w:rsidR="000F18AA" w:rsidRPr="00AD23C6" w:rsidRDefault="000F18AA" w:rsidP="00C47A92"/>
        </w:tc>
        <w:tc>
          <w:tcPr>
            <w:tcW w:w="1508" w:type="dxa"/>
          </w:tcPr>
          <w:p w14:paraId="4920A196" w14:textId="77777777" w:rsidR="00FC5D07" w:rsidRDefault="00FC5D07"/>
        </w:tc>
      </w:tr>
      <w:tr w:rsidR="00FC5D07" w14:paraId="51CEADA2" w14:textId="77777777" w:rsidTr="00FC5D07">
        <w:tc>
          <w:tcPr>
            <w:tcW w:w="7508" w:type="dxa"/>
          </w:tcPr>
          <w:p w14:paraId="5735AC4A" w14:textId="25993A92" w:rsidR="00FC5D07" w:rsidRDefault="00FC5D07" w:rsidP="00A63C5A">
            <w:pPr>
              <w:tabs>
                <w:tab w:val="left" w:pos="3144"/>
              </w:tabs>
              <w:rPr>
                <w:b/>
              </w:rPr>
            </w:pPr>
            <w:r w:rsidRPr="00FC5D07">
              <w:rPr>
                <w:b/>
              </w:rPr>
              <w:t>2. Approval of minutes</w:t>
            </w:r>
            <w:r w:rsidR="00043717">
              <w:rPr>
                <w:b/>
              </w:rPr>
              <w:t xml:space="preserve"> </w:t>
            </w:r>
            <w:r w:rsidR="00A63C5A">
              <w:rPr>
                <w:b/>
              </w:rPr>
              <w:tab/>
            </w:r>
          </w:p>
          <w:p w14:paraId="50866962" w14:textId="28525ABF" w:rsidR="000F18AA" w:rsidRPr="000F18AA" w:rsidRDefault="000F18AA" w:rsidP="00A63C5A">
            <w:pPr>
              <w:tabs>
                <w:tab w:val="left" w:pos="3144"/>
              </w:tabs>
            </w:pPr>
            <w:r>
              <w:t xml:space="preserve">Agreed </w:t>
            </w:r>
          </w:p>
          <w:p w14:paraId="411F78B6" w14:textId="77777777" w:rsidR="00FC5D07" w:rsidRPr="00FC5D07" w:rsidRDefault="00FC5D07" w:rsidP="00C47A92">
            <w:pPr>
              <w:tabs>
                <w:tab w:val="left" w:pos="3144"/>
              </w:tabs>
              <w:rPr>
                <w:b/>
              </w:rPr>
            </w:pPr>
          </w:p>
        </w:tc>
        <w:tc>
          <w:tcPr>
            <w:tcW w:w="1508" w:type="dxa"/>
          </w:tcPr>
          <w:p w14:paraId="6F66B22F" w14:textId="1B2977C2" w:rsidR="00FC5D07" w:rsidRDefault="00FC5D07" w:rsidP="00474B70"/>
        </w:tc>
      </w:tr>
      <w:tr w:rsidR="00FC5D07" w14:paraId="617264EE" w14:textId="77777777" w:rsidTr="00CE1FE2">
        <w:trPr>
          <w:trHeight w:val="2826"/>
        </w:trPr>
        <w:tc>
          <w:tcPr>
            <w:tcW w:w="7508" w:type="dxa"/>
          </w:tcPr>
          <w:p w14:paraId="00E803BC" w14:textId="203622F7" w:rsidR="00FC5D07" w:rsidRDefault="00FC5D07" w:rsidP="00FC5D07">
            <w:pPr>
              <w:rPr>
                <w:b/>
              </w:rPr>
            </w:pPr>
            <w:r w:rsidRPr="00FC5D07">
              <w:rPr>
                <w:b/>
              </w:rPr>
              <w:t xml:space="preserve">3. Officer Reports  </w:t>
            </w:r>
          </w:p>
          <w:p w14:paraId="6073C7A9" w14:textId="77777777" w:rsidR="00015539" w:rsidRDefault="00015539" w:rsidP="00FC5D07">
            <w:pPr>
              <w:rPr>
                <w:b/>
              </w:rPr>
            </w:pPr>
          </w:p>
          <w:p w14:paraId="54BF899E" w14:textId="7825C4F8" w:rsidR="00015539" w:rsidRDefault="00015539" w:rsidP="00FC5D07">
            <w:pPr>
              <w:rPr>
                <w:b/>
              </w:rPr>
            </w:pPr>
            <w:r w:rsidRPr="00FC5D07">
              <w:rPr>
                <w:b/>
              </w:rPr>
              <w:t>3.1 Chair’s report</w:t>
            </w:r>
          </w:p>
          <w:p w14:paraId="61012A87" w14:textId="7B1B0828" w:rsidR="009D0910" w:rsidRDefault="009D0910" w:rsidP="009D0910">
            <w:r w:rsidRPr="009D0910">
              <w:t xml:space="preserve">We welcome Huw Pritchard to the SLSA Executive Committee meetings as a representative of the Cardiff 2021 organising team, </w:t>
            </w:r>
            <w:r w:rsidR="002D6526">
              <w:t>who will be working</w:t>
            </w:r>
            <w:r w:rsidRPr="009D0910">
              <w:t xml:space="preserve"> with Rox</w:t>
            </w:r>
            <w:r w:rsidR="002D6526">
              <w:t>anna</w:t>
            </w:r>
            <w:r w:rsidRPr="009D0910">
              <w:t xml:space="preserve"> Dehaghani. </w:t>
            </w:r>
          </w:p>
          <w:p w14:paraId="38E66356" w14:textId="797DA624" w:rsidR="009D0910" w:rsidRDefault="009D0910" w:rsidP="009D0910"/>
          <w:p w14:paraId="645BB35A" w14:textId="5A4ED018" w:rsidR="009D0910" w:rsidRPr="009D0910" w:rsidRDefault="009D0910" w:rsidP="009D0910">
            <w:r w:rsidRPr="009D0910">
              <w:t>Naomi Creutzfeldt comes to the end of her second term as a committee member at the AGM, so must step down; Tom Webb, who served as a co-opted member from January 2015 until his election in 2017 has also indicated his intention to step down.</w:t>
            </w:r>
          </w:p>
          <w:p w14:paraId="6DEC769B" w14:textId="2A42050F" w:rsidR="009D0910" w:rsidRDefault="009D0910" w:rsidP="00FC5D07"/>
          <w:p w14:paraId="41C8E6C4" w14:textId="726D2FDA" w:rsidR="009D0910" w:rsidRDefault="009D0910" w:rsidP="00FC5D07">
            <w:r w:rsidRPr="009D0910">
              <w:t>Maebh Harding has indicated her desire to step down from the role of membership secretary. A new membership secretary will need to be elected at the 2020 AGM, as this is an ex-officio role.</w:t>
            </w:r>
            <w:r w:rsidR="00D07C60">
              <w:t xml:space="preserve"> Colin Moore has offered to help Maebh until she steps down, and has agreed to be nominated for election at the AGM</w:t>
            </w:r>
          </w:p>
          <w:p w14:paraId="22DA3C02" w14:textId="293CDC17" w:rsidR="009D0910" w:rsidRDefault="009D0910" w:rsidP="00FC5D07"/>
          <w:p w14:paraId="4219BD71" w14:textId="75E24157" w:rsidR="009D0910" w:rsidRDefault="009D0910" w:rsidP="00FC5D07">
            <w:r w:rsidRPr="009D0910">
              <w:t>The following exec members come to the end of their first three</w:t>
            </w:r>
            <w:r>
              <w:t>-</w:t>
            </w:r>
            <w:r w:rsidRPr="009D0910">
              <w:t>year term as elected officers at the 2020 AGM: Rosie Harding (Chair</w:t>
            </w:r>
            <w:r>
              <w:t xml:space="preserve">). </w:t>
            </w:r>
            <w:r w:rsidRPr="009D0910">
              <w:t>Neil Graffin (Secretary)</w:t>
            </w:r>
            <w:r>
              <w:t>. Both are willing to stand for re-election.</w:t>
            </w:r>
          </w:p>
          <w:p w14:paraId="03F1A9BC" w14:textId="42014155" w:rsidR="009D0910" w:rsidRDefault="009D0910" w:rsidP="00FC5D07"/>
          <w:p w14:paraId="4534367E" w14:textId="1EE58BD5" w:rsidR="009D0910" w:rsidRDefault="009D0910" w:rsidP="00FC5D07">
            <w:r w:rsidRPr="009D0910">
              <w:t xml:space="preserve">The following members come to the end of their first 3-year term at the AGM: John Harrington, Ed Kirton-Darling, Colin Moore and Ilke Turkmendag. </w:t>
            </w:r>
            <w:r w:rsidR="00D5632F">
              <w:t xml:space="preserve">It was agreed that JH, EKD and CM would stand for re-election (IT was not present when we covered this </w:t>
            </w:r>
            <w:r w:rsidR="002D6526">
              <w:t>so has not indicated whether they will be standing for re-election</w:t>
            </w:r>
            <w:r w:rsidR="00D5632F">
              <w:t xml:space="preserve">). </w:t>
            </w:r>
          </w:p>
          <w:p w14:paraId="7217C3E6" w14:textId="14C3544E" w:rsidR="009D0910" w:rsidRDefault="009D0910" w:rsidP="00FC5D07"/>
          <w:p w14:paraId="2485F0A8" w14:textId="2E13D31B" w:rsidR="009D0910" w:rsidRDefault="009D0910" w:rsidP="00FC5D07">
            <w:r>
              <w:t>Rachael Blakley will be stepping down as PG rep</w:t>
            </w:r>
            <w:r w:rsidR="00D07C60">
              <w:t xml:space="preserve"> in the summer</w:t>
            </w:r>
            <w:r>
              <w:t>.</w:t>
            </w:r>
          </w:p>
          <w:p w14:paraId="22E839E1" w14:textId="77777777" w:rsidR="009D0910" w:rsidRDefault="009D0910" w:rsidP="00FC5D07"/>
          <w:p w14:paraId="5C02602B" w14:textId="7A9015AC" w:rsidR="004A2876" w:rsidRDefault="004A2876" w:rsidP="00FC5D07">
            <w:r>
              <w:lastRenderedPageBreak/>
              <w:t xml:space="preserve">RH to write a </w:t>
            </w:r>
            <w:r w:rsidR="00D07C60">
              <w:t>note f</w:t>
            </w:r>
            <w:r>
              <w:t xml:space="preserve">or the newsletter to detail what is changing now we have moved to a CIO. </w:t>
            </w:r>
          </w:p>
          <w:p w14:paraId="2603904E" w14:textId="71C3D1EE" w:rsidR="004A2876" w:rsidRDefault="004A2876" w:rsidP="00FC5D07"/>
          <w:p w14:paraId="18CD38BC" w14:textId="1622282A" w:rsidR="009D0910" w:rsidRDefault="009D0910" w:rsidP="009D0910">
            <w:r>
              <w:t xml:space="preserve">Under the terms of the CIO constitution, one third of the trustees must retire at each AGM, though they may stand for re-election if they have served as a trustee for less than 9 years. </w:t>
            </w:r>
          </w:p>
          <w:p w14:paraId="672C8F18" w14:textId="77777777" w:rsidR="009D0910" w:rsidRDefault="009D0910" w:rsidP="009D0910"/>
          <w:p w14:paraId="07A73EF9" w14:textId="3D6BCD9C" w:rsidR="009D0910" w:rsidRDefault="009D0910" w:rsidP="00FC5D07">
            <w:r>
              <w:t xml:space="preserve">The maximum term any trustee can serve is 9 years, before being required to stand down for at least one year. Our intention is to stick to current practice of a usual (now somewhat unofficial) maximum of two 3 yearly terms per trustee, as this fits with the requirement for a third of the exec to retire at each AGM. Agreed that this is OK. </w:t>
            </w:r>
          </w:p>
          <w:p w14:paraId="28D4859D" w14:textId="77777777" w:rsidR="009D0910" w:rsidRDefault="009D0910" w:rsidP="00FC5D07"/>
          <w:p w14:paraId="10B9996C" w14:textId="049C660B" w:rsidR="007D7CF5" w:rsidRDefault="002D6526" w:rsidP="00FC5D07">
            <w:r>
              <w:t>It</w:t>
            </w:r>
            <w:r w:rsidR="009D0910">
              <w:t xml:space="preserve"> was </w:t>
            </w:r>
            <w:r>
              <w:t xml:space="preserve">also </w:t>
            </w:r>
            <w:r w:rsidR="009D0910">
              <w:t>agreed</w:t>
            </w:r>
            <w:r w:rsidR="007D7CF5">
              <w:t xml:space="preserve"> that we will </w:t>
            </w:r>
            <w:r>
              <w:t>begin</w:t>
            </w:r>
            <w:r w:rsidR="007D7CF5">
              <w:t xml:space="preserve"> </w:t>
            </w:r>
            <w:r w:rsidR="00D07C60">
              <w:t>maximum 9</w:t>
            </w:r>
            <w:r w:rsidR="007D7CF5">
              <w:t>-year term</w:t>
            </w:r>
            <w:r>
              <w:t>s</w:t>
            </w:r>
            <w:r w:rsidR="007D7CF5">
              <w:t xml:space="preserve"> from </w:t>
            </w:r>
            <w:r>
              <w:t xml:space="preserve">when trustees joined the executive, </w:t>
            </w:r>
            <w:r w:rsidR="007D7CF5">
              <w:t>before the</w:t>
            </w:r>
            <w:r w:rsidR="009D0910">
              <w:t xml:space="preserve"> establishment of the</w:t>
            </w:r>
            <w:r w:rsidR="007D7CF5">
              <w:t xml:space="preserve"> CIO.</w:t>
            </w:r>
          </w:p>
          <w:p w14:paraId="49138D9B" w14:textId="0E2C60A2" w:rsidR="007D7CF5" w:rsidRDefault="007D7CF5" w:rsidP="00FC5D07"/>
          <w:p w14:paraId="5783DADA" w14:textId="570D9AD8" w:rsidR="007D7CF5" w:rsidRDefault="0013442A" w:rsidP="00FC5D07">
            <w:r>
              <w:t xml:space="preserve">It was asked whether the PG reps wanted to be trustees. It was agreed that they would not be. </w:t>
            </w:r>
          </w:p>
          <w:p w14:paraId="5CC88590" w14:textId="13B8BDA8" w:rsidR="007D7CF5" w:rsidRDefault="007D7CF5" w:rsidP="00FC5D07"/>
          <w:p w14:paraId="31508F6D" w14:textId="11369379" w:rsidR="007D7CF5" w:rsidRDefault="007D7CF5" w:rsidP="00FC5D07">
            <w:r>
              <w:t xml:space="preserve">RD </w:t>
            </w:r>
            <w:r w:rsidR="00D5632F">
              <w:t>asked if there are any</w:t>
            </w:r>
            <w:r>
              <w:t xml:space="preserve"> conditions of trusteeship? RH </w:t>
            </w:r>
            <w:r w:rsidR="00D07C60">
              <w:t>said that trustees must be members of the SLSA CIO.</w:t>
            </w:r>
            <w:r w:rsidR="00D5632F">
              <w:t xml:space="preserve"> EKD confirmed that there are statutory requirements regarding being convicted of previous offences</w:t>
            </w:r>
            <w:r w:rsidR="00D07C60">
              <w:t>, and being a fit and proper person</w:t>
            </w:r>
            <w:r w:rsidR="00D5632F">
              <w:t>.</w:t>
            </w:r>
          </w:p>
          <w:p w14:paraId="64FCBCED" w14:textId="4EE8B7DF" w:rsidR="007D7CF5" w:rsidRDefault="007D7CF5" w:rsidP="00FC5D07"/>
          <w:p w14:paraId="50E2D5CE" w14:textId="21E54BA0" w:rsidR="007D7CF5" w:rsidRDefault="00D5632F" w:rsidP="00FC5D07">
            <w:r>
              <w:t xml:space="preserve">It was noted that </w:t>
            </w:r>
            <w:r w:rsidR="00D07C60">
              <w:t xml:space="preserve">up to </w:t>
            </w:r>
            <w:r w:rsidR="007D7CF5">
              <w:t xml:space="preserve">5 new trustees </w:t>
            </w:r>
            <w:r w:rsidR="00D07C60">
              <w:t xml:space="preserve">may be elected </w:t>
            </w:r>
            <w:r w:rsidR="007D7CF5">
              <w:t>at the AGM this year</w:t>
            </w:r>
            <w:r w:rsidR="00D07C60">
              <w:t>.</w:t>
            </w:r>
            <w:r w:rsidR="007D7CF5">
              <w:t xml:space="preserve"> </w:t>
            </w:r>
          </w:p>
          <w:p w14:paraId="115B3896" w14:textId="73968092" w:rsidR="007D7CF5" w:rsidRDefault="007D7CF5" w:rsidP="00FC5D07"/>
          <w:p w14:paraId="6FCF5613" w14:textId="4A4B2F84" w:rsidR="007D7CF5" w:rsidRDefault="007D7CF5" w:rsidP="00FC5D07">
            <w:r>
              <w:t xml:space="preserve">MS </w:t>
            </w:r>
            <w:r w:rsidR="00D5632F">
              <w:t>asked whether upon establishment of the CIO will</w:t>
            </w:r>
            <w:r>
              <w:t xml:space="preserve"> there </w:t>
            </w:r>
            <w:r w:rsidR="00D5632F">
              <w:t xml:space="preserve">be </w:t>
            </w:r>
            <w:r>
              <w:t xml:space="preserve">any new rules around meetings and agenda items? </w:t>
            </w:r>
            <w:r w:rsidR="00D5632F">
              <w:t xml:space="preserve">It was confirmed that there will not be. </w:t>
            </w:r>
            <w:r>
              <w:t xml:space="preserve"> </w:t>
            </w:r>
          </w:p>
          <w:p w14:paraId="25B95733" w14:textId="52530AE8" w:rsidR="007D7CF5" w:rsidRDefault="007D7CF5" w:rsidP="00FC5D07"/>
          <w:p w14:paraId="56D635C7" w14:textId="47178759" w:rsidR="007D7CF5" w:rsidRDefault="007D7CF5" w:rsidP="00FC5D07">
            <w:r>
              <w:t>EKD will draft the resolution</w:t>
            </w:r>
            <w:r w:rsidR="00D5632F">
              <w:t xml:space="preserve"> for the dissolution of the </w:t>
            </w:r>
            <w:r w:rsidR="00D07C60">
              <w:t>unincorporated association that will need to be voted on at the AGM</w:t>
            </w:r>
            <w:r>
              <w:t xml:space="preserve">. MS suggests </w:t>
            </w:r>
            <w:r w:rsidR="00043717">
              <w:t>this will be</w:t>
            </w:r>
            <w:r>
              <w:t xml:space="preserve"> need</w:t>
            </w:r>
            <w:r w:rsidR="00043717">
              <w:t>ed</w:t>
            </w:r>
            <w:r>
              <w:t xml:space="preserve"> for week of 11 Feb</w:t>
            </w:r>
            <w:r w:rsidR="00D07C60">
              <w:t xml:space="preserve"> for the print newsletter, and will be circulated with AGM papers by email in mid March.</w:t>
            </w:r>
          </w:p>
          <w:p w14:paraId="71148633" w14:textId="3B6D4E62" w:rsidR="006C1EF3" w:rsidRDefault="006C1EF3" w:rsidP="00FC5D07"/>
          <w:p w14:paraId="6B64E92E" w14:textId="5B424CB4" w:rsidR="006C1EF3" w:rsidRDefault="006C1EF3" w:rsidP="00FC5D07">
            <w:r>
              <w:t>RH – d</w:t>
            </w:r>
            <w:r w:rsidR="00043717">
              <w:t>o</w:t>
            </w:r>
            <w:r>
              <w:t xml:space="preserve"> we need to change what we call our meetings? </w:t>
            </w:r>
            <w:r w:rsidR="00043717">
              <w:t xml:space="preserve">It was agreed yes – </w:t>
            </w:r>
            <w:r w:rsidR="002D6526">
              <w:t>they</w:t>
            </w:r>
            <w:r w:rsidR="00043717">
              <w:t xml:space="preserve"> will</w:t>
            </w:r>
            <w:r>
              <w:t xml:space="preserve"> change to board meetings. </w:t>
            </w:r>
          </w:p>
          <w:p w14:paraId="500BA7FF" w14:textId="6A38CDE8" w:rsidR="006C1EF3" w:rsidRDefault="006C1EF3" w:rsidP="00FC5D07"/>
          <w:p w14:paraId="2040292E" w14:textId="1E4A6AB4" w:rsidR="006C1EF3" w:rsidRDefault="00043717" w:rsidP="00FC5D07">
            <w:r>
              <w:t>EKD will</w:t>
            </w:r>
            <w:r w:rsidR="006C1EF3">
              <w:t xml:space="preserve"> </w:t>
            </w:r>
            <w:r w:rsidR="00D07C60">
              <w:t xml:space="preserve">look through the website to see where </w:t>
            </w:r>
            <w:r w:rsidR="006C1EF3">
              <w:t>change</w:t>
            </w:r>
            <w:r w:rsidR="00D07C60">
              <w:t xml:space="preserve">s need to be made to </w:t>
            </w:r>
            <w:r w:rsidR="0058020A">
              <w:t xml:space="preserve">ensure the site </w:t>
            </w:r>
            <w:r w:rsidR="00D07C60">
              <w:t>correspond</w:t>
            </w:r>
            <w:r w:rsidR="0058020A">
              <w:t>s</w:t>
            </w:r>
            <w:r w:rsidR="006C1EF3">
              <w:t xml:space="preserve"> with the new language of the CIO. </w:t>
            </w:r>
          </w:p>
          <w:p w14:paraId="23279C8A" w14:textId="41AD2463" w:rsidR="006C1EF3" w:rsidRDefault="006C1EF3" w:rsidP="00FC5D07"/>
          <w:p w14:paraId="2A59C408" w14:textId="3B8F17C1" w:rsidR="006C1EF3" w:rsidRDefault="006C1EF3" w:rsidP="00FC5D07">
            <w:r>
              <w:t xml:space="preserve">RH </w:t>
            </w:r>
            <w:r w:rsidR="00043717">
              <w:t>expressed th</w:t>
            </w:r>
            <w:r>
              <w:t>ank all for supporting th</w:t>
            </w:r>
            <w:r w:rsidR="00043717">
              <w:t>e process of establishing the CIO</w:t>
            </w:r>
            <w:r>
              <w:t xml:space="preserve">. </w:t>
            </w:r>
          </w:p>
          <w:p w14:paraId="7B05DA2D" w14:textId="2A8FF280" w:rsidR="006C1EF3" w:rsidRDefault="006C1EF3" w:rsidP="00FC5D07"/>
          <w:p w14:paraId="7CD9B2F4" w14:textId="77777777" w:rsidR="006A7041" w:rsidRPr="006A7041" w:rsidRDefault="006C1EF3" w:rsidP="00FC5D07">
            <w:pPr>
              <w:rPr>
                <w:u w:val="single"/>
              </w:rPr>
            </w:pPr>
            <w:r w:rsidRPr="006A7041">
              <w:rPr>
                <w:u w:val="single"/>
              </w:rPr>
              <w:t>REF 2021</w:t>
            </w:r>
          </w:p>
          <w:p w14:paraId="6F56DF9B" w14:textId="4FF7C700" w:rsidR="006C1EF3" w:rsidRDefault="006A7041" w:rsidP="00FC5D07">
            <w:r>
              <w:t xml:space="preserve">RH noted that </w:t>
            </w:r>
            <w:r w:rsidR="0058020A">
              <w:t xml:space="preserve">further REF panel </w:t>
            </w:r>
            <w:r w:rsidR="006C1EF3">
              <w:t xml:space="preserve">nominations </w:t>
            </w:r>
            <w:r>
              <w:t xml:space="preserve">will be sought soon but explained that we are </w:t>
            </w:r>
            <w:r w:rsidR="006C1EF3">
              <w:t xml:space="preserve">not sure </w:t>
            </w:r>
            <w:r w:rsidR="0058020A">
              <w:t xml:space="preserve">when </w:t>
            </w:r>
            <w:r w:rsidR="006C1EF3">
              <w:t xml:space="preserve">these will be. We are still </w:t>
            </w:r>
            <w:r w:rsidR="006C1EF3">
              <w:lastRenderedPageBreak/>
              <w:t>on list for nominating</w:t>
            </w:r>
            <w:r>
              <w:t xml:space="preserve"> to the REF panels, but RH explained it would </w:t>
            </w:r>
            <w:r w:rsidR="006C1EF3">
              <w:t>be good to have the equality and diversity policy up on the website before then</w:t>
            </w:r>
            <w:r w:rsidR="0058020A">
              <w:t>, as the REF managers take E&amp;D very seriously.</w:t>
            </w:r>
          </w:p>
          <w:p w14:paraId="4AE7D7B2" w14:textId="3B4AAB05" w:rsidR="006C1EF3" w:rsidRDefault="006C1EF3" w:rsidP="00FC5D07"/>
          <w:p w14:paraId="3A8FB31D" w14:textId="013F6891" w:rsidR="006C1EF3" w:rsidRDefault="006C1EF3" w:rsidP="00FC5D07">
            <w:r>
              <w:t xml:space="preserve">Academy of social sciences – </w:t>
            </w:r>
            <w:r w:rsidR="006A7041">
              <w:t>AL has agreed to go to the April meeting because RH is unable to do so.</w:t>
            </w:r>
          </w:p>
          <w:p w14:paraId="63A7EA1A" w14:textId="3BCCDE0F" w:rsidR="00684A56" w:rsidRDefault="00684A56" w:rsidP="00FC5D07"/>
          <w:p w14:paraId="3D6FAD88" w14:textId="17D59557" w:rsidR="00684A56" w:rsidRDefault="006A7041" w:rsidP="00FC5D07">
            <w:r>
              <w:t xml:space="preserve">The </w:t>
            </w:r>
            <w:r w:rsidR="00684A56">
              <w:t xml:space="preserve">Law Commission </w:t>
            </w:r>
            <w:r>
              <w:t>have</w:t>
            </w:r>
            <w:r w:rsidR="00684A56">
              <w:t xml:space="preserve"> suggested </w:t>
            </w:r>
            <w:r>
              <w:t>they</w:t>
            </w:r>
            <w:r w:rsidR="00684A56">
              <w:t xml:space="preserve"> would </w:t>
            </w:r>
            <w:r>
              <w:t xml:space="preserve">like to </w:t>
            </w:r>
            <w:r w:rsidR="00684A56">
              <w:t xml:space="preserve">do more work </w:t>
            </w:r>
            <w:r>
              <w:t>with the SLSA (and we are waiting further contact).</w:t>
            </w:r>
            <w:r w:rsidR="00684A56">
              <w:t xml:space="preserve"> </w:t>
            </w:r>
            <w:r>
              <w:t xml:space="preserve">MS confirms that they </w:t>
            </w:r>
            <w:r w:rsidR="00684A56">
              <w:t xml:space="preserve">have got in touch </w:t>
            </w:r>
            <w:r>
              <w:t>about</w:t>
            </w:r>
            <w:r w:rsidR="00684A56">
              <w:t xml:space="preserve"> MS about the newsletter. </w:t>
            </w:r>
          </w:p>
          <w:p w14:paraId="3F9BA6DF" w14:textId="5AEB3EFE" w:rsidR="008D4906" w:rsidRDefault="008D4906" w:rsidP="00FC5D07"/>
          <w:p w14:paraId="0DDC7CC7" w14:textId="26A821A3" w:rsidR="006A7041" w:rsidRPr="006A7041" w:rsidRDefault="006A7041" w:rsidP="00FC5D07">
            <w:pPr>
              <w:rPr>
                <w:u w:val="single"/>
              </w:rPr>
            </w:pPr>
            <w:r w:rsidRPr="006A7041">
              <w:rPr>
                <w:u w:val="single"/>
              </w:rPr>
              <w:t>Establishment of the CIO</w:t>
            </w:r>
          </w:p>
          <w:p w14:paraId="0B70628C" w14:textId="37386ED8" w:rsidR="008D4906" w:rsidRPr="004A2876" w:rsidRDefault="006A7041" w:rsidP="00FC5D07">
            <w:r>
              <w:t>Upon noting we were quorate to do so we passed</w:t>
            </w:r>
            <w:r w:rsidR="00D07C60">
              <w:t xml:space="preserve"> a motion authorising RH and NG to sign the deed of transfer on behalf of the CIO. All executive committee members signed the deed on behalf of the unincorporated association. All that now</w:t>
            </w:r>
            <w:r w:rsidR="0058020A">
              <w:t xml:space="preserve"> remains to be done is that the members must pass a resolution at the AGM formally dissolving the unincorporated association.</w:t>
            </w:r>
            <w:r>
              <w:t xml:space="preserve"> </w:t>
            </w:r>
          </w:p>
          <w:p w14:paraId="2B38E6ED" w14:textId="77777777" w:rsidR="00015539" w:rsidRDefault="00015539" w:rsidP="00FC5D07"/>
          <w:p w14:paraId="1F9D3A16" w14:textId="77777777" w:rsidR="00B87222" w:rsidRDefault="00FC5D07" w:rsidP="00B87222">
            <w:pPr>
              <w:tabs>
                <w:tab w:val="left" w:pos="2628"/>
              </w:tabs>
              <w:rPr>
                <w:b/>
              </w:rPr>
            </w:pPr>
            <w:r w:rsidRPr="00FC5D07">
              <w:rPr>
                <w:b/>
              </w:rPr>
              <w:t>3.2 Vice-chair</w:t>
            </w:r>
            <w:r w:rsidR="00B87222">
              <w:rPr>
                <w:b/>
              </w:rPr>
              <w:t xml:space="preserve"> (AL)</w:t>
            </w:r>
          </w:p>
          <w:p w14:paraId="061658B4" w14:textId="773379A0" w:rsidR="006A7041" w:rsidRDefault="006A7041" w:rsidP="00B87222">
            <w:pPr>
              <w:tabs>
                <w:tab w:val="left" w:pos="2628"/>
              </w:tabs>
            </w:pPr>
            <w:r>
              <w:t xml:space="preserve">AL noted that there have been two </w:t>
            </w:r>
            <w:r w:rsidR="0058020A">
              <w:t xml:space="preserve">expressions of interest in hosting future conferences from </w:t>
            </w:r>
            <w:r>
              <w:t>York and Ulster University</w:t>
            </w:r>
            <w:r w:rsidR="0058020A">
              <w:t xml:space="preserve"> ahead of the formal deadline of 31 January.</w:t>
            </w:r>
          </w:p>
          <w:p w14:paraId="46EEFFC3" w14:textId="59D6C736" w:rsidR="00B87222" w:rsidRDefault="00B87222" w:rsidP="00B87222">
            <w:pPr>
              <w:tabs>
                <w:tab w:val="left" w:pos="2628"/>
              </w:tabs>
              <w:rPr>
                <w:b/>
              </w:rPr>
            </w:pPr>
          </w:p>
          <w:p w14:paraId="1FA5479F" w14:textId="641A2A36" w:rsidR="00B87222" w:rsidRDefault="00B87222" w:rsidP="00B87222">
            <w:pPr>
              <w:tabs>
                <w:tab w:val="left" w:pos="2628"/>
              </w:tabs>
            </w:pPr>
            <w:r w:rsidRPr="00B87222">
              <w:t xml:space="preserve">SQE – we have become part of ad-hoc learned </w:t>
            </w:r>
            <w:r w:rsidR="006774FC">
              <w:t>societies group who are</w:t>
            </w:r>
            <w:r w:rsidRPr="00B87222">
              <w:t xml:space="preserve"> meeting to review SQE details. </w:t>
            </w:r>
            <w:r w:rsidR="006774FC">
              <w:t xml:space="preserve">We are seeking to undertake a shared response to the SQE. </w:t>
            </w:r>
            <w:r>
              <w:t xml:space="preserve"> </w:t>
            </w:r>
          </w:p>
          <w:p w14:paraId="0299C4BC" w14:textId="601D0B45" w:rsidR="00B87222" w:rsidRDefault="00B87222" w:rsidP="00B87222">
            <w:pPr>
              <w:tabs>
                <w:tab w:val="left" w:pos="2628"/>
              </w:tabs>
            </w:pPr>
          </w:p>
          <w:p w14:paraId="55462EC7" w14:textId="3BCA920B" w:rsidR="00B87222" w:rsidRPr="00B87222" w:rsidRDefault="00B87222" w:rsidP="00B87222">
            <w:pPr>
              <w:tabs>
                <w:tab w:val="left" w:pos="2628"/>
              </w:tabs>
            </w:pPr>
            <w:r>
              <w:t xml:space="preserve">AL </w:t>
            </w:r>
            <w:r w:rsidR="006774FC">
              <w:t>suggested that candidates should provide</w:t>
            </w:r>
            <w:r>
              <w:t xml:space="preserve"> 500 words on why </w:t>
            </w:r>
            <w:r w:rsidR="006774FC">
              <w:t>their entries are</w:t>
            </w:r>
            <w:r>
              <w:t xml:space="preserve"> socio-legal book</w:t>
            </w:r>
            <w:r w:rsidR="006774FC">
              <w:t>s</w:t>
            </w:r>
            <w:r>
              <w:t xml:space="preserve">. AL </w:t>
            </w:r>
            <w:r w:rsidR="006774FC">
              <w:t>also suggested</w:t>
            </w:r>
            <w:r>
              <w:t xml:space="preserve"> we may need more time to read them. </w:t>
            </w:r>
            <w:r w:rsidR="006774FC">
              <w:t xml:space="preserve">RH extended her thanks </w:t>
            </w:r>
            <w:r>
              <w:t>to</w:t>
            </w:r>
            <w:r w:rsidR="006774FC">
              <w:t xml:space="preserve"> the</w:t>
            </w:r>
            <w:r>
              <w:t xml:space="preserve"> book prize committee</w:t>
            </w:r>
            <w:r w:rsidR="006774FC">
              <w:t xml:space="preserve"> for judging the books this year</w:t>
            </w:r>
            <w:r>
              <w:t xml:space="preserve">. </w:t>
            </w:r>
          </w:p>
          <w:p w14:paraId="317FE082" w14:textId="77777777" w:rsidR="00907528" w:rsidRDefault="00907528" w:rsidP="00FC5D07">
            <w:pPr>
              <w:rPr>
                <w:b/>
              </w:rPr>
            </w:pPr>
          </w:p>
          <w:p w14:paraId="16017DCC" w14:textId="1BF36BFA" w:rsidR="00FC5D07" w:rsidRDefault="00FC5D07" w:rsidP="00FC5D07">
            <w:pPr>
              <w:rPr>
                <w:b/>
              </w:rPr>
            </w:pPr>
            <w:r w:rsidRPr="00FC5D07">
              <w:rPr>
                <w:b/>
              </w:rPr>
              <w:t>3.3. Treasurer (</w:t>
            </w:r>
            <w:r w:rsidR="00B87222">
              <w:rPr>
                <w:b/>
              </w:rPr>
              <w:t>VM</w:t>
            </w:r>
            <w:r w:rsidRPr="00FC5D07">
              <w:rPr>
                <w:b/>
              </w:rPr>
              <w:t>)</w:t>
            </w:r>
          </w:p>
          <w:p w14:paraId="7C47748F" w14:textId="0CCDDF25" w:rsidR="00B87222" w:rsidRPr="00B87222" w:rsidRDefault="00B87222" w:rsidP="00FC5D07">
            <w:r w:rsidRPr="00B87222">
              <w:t>Accounts</w:t>
            </w:r>
            <w:r w:rsidR="00B25585">
              <w:t xml:space="preserve"> from 2018 have been</w:t>
            </w:r>
            <w:r w:rsidRPr="00B87222">
              <w:t xml:space="preserve"> signed off by Linda Mulcahy. </w:t>
            </w:r>
            <w:r w:rsidR="00B25585">
              <w:t>These will</w:t>
            </w:r>
            <w:r w:rsidRPr="00B87222">
              <w:t xml:space="preserve"> need to be </w:t>
            </w:r>
            <w:r w:rsidR="0058020A">
              <w:t>shared</w:t>
            </w:r>
            <w:r w:rsidR="0058020A" w:rsidRPr="00B87222">
              <w:t xml:space="preserve"> </w:t>
            </w:r>
            <w:r w:rsidRPr="00B87222">
              <w:t>at next AGM.</w:t>
            </w:r>
          </w:p>
          <w:p w14:paraId="06E53B0E" w14:textId="23173498" w:rsidR="00B87222" w:rsidRPr="00B87222" w:rsidRDefault="00B87222" w:rsidP="00FC5D07"/>
          <w:p w14:paraId="4C498103" w14:textId="5BC3B3AD" w:rsidR="00B87222" w:rsidRPr="00B87222" w:rsidRDefault="00B25585" w:rsidP="00FC5D07">
            <w:r>
              <w:t>VM stated that we have made progress a</w:t>
            </w:r>
            <w:r w:rsidR="00B87222" w:rsidRPr="00B87222">
              <w:t>ccess</w:t>
            </w:r>
            <w:r>
              <w:t>ing the</w:t>
            </w:r>
            <w:r w:rsidR="00B87222" w:rsidRPr="00B87222">
              <w:t xml:space="preserve"> Lloyds account. </w:t>
            </w:r>
          </w:p>
          <w:p w14:paraId="15E1922F" w14:textId="09B1DCA2" w:rsidR="00B87222" w:rsidRPr="00B87222" w:rsidRDefault="00B87222" w:rsidP="00FC5D07"/>
          <w:p w14:paraId="0769F83D" w14:textId="2ADF2B12" w:rsidR="00B87222" w:rsidRDefault="00B25585" w:rsidP="00FC5D07">
            <w:r>
              <w:t>We have</w:t>
            </w:r>
            <w:r w:rsidR="00B87222" w:rsidRPr="00B87222">
              <w:t xml:space="preserve"> sent details of</w:t>
            </w:r>
            <w:r>
              <w:t xml:space="preserve"> our</w:t>
            </w:r>
            <w:r w:rsidR="00B87222" w:rsidRPr="00B87222">
              <w:t xml:space="preserve"> CIO number to PayPal</w:t>
            </w:r>
            <w:r>
              <w:t xml:space="preserve"> to try to recoup the money we have with them</w:t>
            </w:r>
            <w:r w:rsidR="00B87222" w:rsidRPr="00B87222">
              <w:t xml:space="preserve">. </w:t>
            </w:r>
          </w:p>
          <w:p w14:paraId="599AB959" w14:textId="1FC560FA" w:rsidR="00B87222" w:rsidRDefault="00B87222" w:rsidP="00FC5D07"/>
          <w:p w14:paraId="722621E5" w14:textId="17F2CDF3" w:rsidR="00B87222" w:rsidRDefault="00B25585" w:rsidP="00FC5D07">
            <w:r>
              <w:t xml:space="preserve">VM suggested that the </w:t>
            </w:r>
            <w:r w:rsidR="00B87222">
              <w:t xml:space="preserve">Leeds conference donation </w:t>
            </w:r>
            <w:r>
              <w:t>is</w:t>
            </w:r>
            <w:r w:rsidR="00B87222">
              <w:t xml:space="preserve"> on its way (£35,000)</w:t>
            </w:r>
            <w:r>
              <w:t>.</w:t>
            </w:r>
          </w:p>
          <w:p w14:paraId="378A7757" w14:textId="5611263C" w:rsidR="00B87222" w:rsidRDefault="00B87222" w:rsidP="00FC5D07"/>
          <w:p w14:paraId="6AF4BFA2" w14:textId="24A37400" w:rsidR="00B87222" w:rsidRDefault="00B25585" w:rsidP="00FC5D07">
            <w:r>
              <w:t xml:space="preserve">VM stated that </w:t>
            </w:r>
            <w:r w:rsidR="00B87222">
              <w:t>we have dipped below</w:t>
            </w:r>
            <w:r>
              <w:t xml:space="preserve"> the</w:t>
            </w:r>
            <w:r w:rsidR="00B87222">
              <w:t xml:space="preserve"> £50,000 buffer</w:t>
            </w:r>
            <w:r>
              <w:t xml:space="preserve"> which calls for greater oversight of spending</w:t>
            </w:r>
            <w:r w:rsidR="00B87222">
              <w:t xml:space="preserve">. </w:t>
            </w:r>
          </w:p>
          <w:p w14:paraId="39444C3D" w14:textId="0C2D804D" w:rsidR="00B87222" w:rsidRDefault="00B87222" w:rsidP="00FC5D07"/>
          <w:p w14:paraId="489FD008" w14:textId="70AA85CA" w:rsidR="00B87222" w:rsidRDefault="004C347A" w:rsidP="00FC5D07">
            <w:r>
              <w:lastRenderedPageBreak/>
              <w:t>VM suggested that she has investigated c</w:t>
            </w:r>
            <w:r w:rsidR="00B87222">
              <w:t>harities insurance</w:t>
            </w:r>
            <w:r>
              <w:t xml:space="preserve"> but will </w:t>
            </w:r>
            <w:r w:rsidR="00B861BB">
              <w:t xml:space="preserve">go back to similar brokers and ask for quotes. VM has asked whether anyone else would like to help. </w:t>
            </w:r>
          </w:p>
          <w:p w14:paraId="24EA0661" w14:textId="410373A1" w:rsidR="00B861BB" w:rsidRDefault="00B861BB" w:rsidP="00FC5D07"/>
          <w:p w14:paraId="3C77D0C3" w14:textId="1477621A" w:rsidR="00B861BB" w:rsidRDefault="00174A71" w:rsidP="00FC5D07">
            <w:r>
              <w:t>VM would like to express gratitude to</w:t>
            </w:r>
            <w:r w:rsidR="00B861BB">
              <w:t xml:space="preserve"> the University of Leeds and Imogen Jones. </w:t>
            </w:r>
          </w:p>
          <w:p w14:paraId="3C1410C0" w14:textId="68D3634C" w:rsidR="00B861BB" w:rsidRDefault="00B861BB" w:rsidP="00FC5D07"/>
          <w:p w14:paraId="10955ABD" w14:textId="237FE401" w:rsidR="00B861BB" w:rsidRDefault="008A433C" w:rsidP="00FC5D07">
            <w:r>
              <w:t>RH asked if</w:t>
            </w:r>
            <w:r w:rsidR="00B861BB">
              <w:t xml:space="preserve"> VM </w:t>
            </w:r>
            <w:r>
              <w:t>could establish</w:t>
            </w:r>
            <w:r w:rsidR="00B861BB">
              <w:t xml:space="preserve"> a budget for the</w:t>
            </w:r>
            <w:r>
              <w:t xml:space="preserve"> forthcoming</w:t>
            </w:r>
            <w:r w:rsidR="00B861BB">
              <w:t xml:space="preserve"> year</w:t>
            </w:r>
            <w:r>
              <w:t>, each year,</w:t>
            </w:r>
            <w:r w:rsidR="00B861BB">
              <w:t xml:space="preserve"> so we can </w:t>
            </w:r>
            <w:r>
              <w:t>financially plan</w:t>
            </w:r>
            <w:r w:rsidR="00B861BB">
              <w:t xml:space="preserve">. </w:t>
            </w:r>
          </w:p>
          <w:p w14:paraId="6BD24F0A" w14:textId="7E2F268B" w:rsidR="00B861BB" w:rsidRDefault="00B861BB" w:rsidP="00FC5D07"/>
          <w:p w14:paraId="71E6A2B2" w14:textId="1EA790AE" w:rsidR="00B861BB" w:rsidRDefault="008A433C" w:rsidP="00FC5D07">
            <w:r>
              <w:t>VM has suggested that e</w:t>
            </w:r>
            <w:r w:rsidR="00B861BB">
              <w:t>xpenses</w:t>
            </w:r>
            <w:r>
              <w:t xml:space="preserve"> regarding meetings</w:t>
            </w:r>
            <w:r w:rsidR="00B861BB">
              <w:t xml:space="preserve"> have gone up</w:t>
            </w:r>
            <w:r>
              <w:t>. We need to attempt to get these down, so it has been asked if members can plan travel further in advance</w:t>
            </w:r>
            <w:r w:rsidR="0058020A">
              <w:t>, taking advantage of advance rail fares if possible</w:t>
            </w:r>
            <w:r>
              <w:t xml:space="preserve">. </w:t>
            </w:r>
          </w:p>
          <w:p w14:paraId="4E465D86" w14:textId="7C7EBCFC" w:rsidR="00CB4DAA" w:rsidRDefault="00CB4DAA" w:rsidP="00FC5D07"/>
          <w:p w14:paraId="2955669C" w14:textId="50F65732" w:rsidR="008E1D98" w:rsidRDefault="008A433C" w:rsidP="00FC5D07">
            <w:r>
              <w:t>It was asked whether we need two accounts. It was stated that the plan</w:t>
            </w:r>
            <w:r w:rsidR="00CB4DAA">
              <w:t xml:space="preserve"> is to </w:t>
            </w:r>
            <w:r>
              <w:t>have the</w:t>
            </w:r>
            <w:r w:rsidR="00CB4DAA">
              <w:t xml:space="preserve"> money in the Co-op</w:t>
            </w:r>
            <w:r>
              <w:t xml:space="preserve"> bank</w:t>
            </w:r>
            <w:r w:rsidR="00CB4DAA">
              <w:t xml:space="preserve"> in the future, but we will keep the Lloyd’s account open</w:t>
            </w:r>
            <w:r w:rsidR="0058020A">
              <w:t>, as some members use this account for membership donations.</w:t>
            </w:r>
            <w:r w:rsidR="00CB4DAA">
              <w:t xml:space="preserve"> </w:t>
            </w:r>
          </w:p>
          <w:p w14:paraId="19F057D3" w14:textId="3465EE54" w:rsidR="0000417D" w:rsidRDefault="0000417D" w:rsidP="00FC5D07"/>
          <w:p w14:paraId="4574DA97" w14:textId="514B4655" w:rsidR="0000417D" w:rsidRDefault="0000417D" w:rsidP="00FC5D07">
            <w:r>
              <w:t xml:space="preserve">EKD - </w:t>
            </w:r>
            <w:r w:rsidR="00D908B3">
              <w:t>d</w:t>
            </w:r>
            <w:r>
              <w:t>o we have enough money for grants</w:t>
            </w:r>
            <w:r w:rsidR="00D908B3">
              <w:t xml:space="preserve"> this year</w:t>
            </w:r>
            <w:r>
              <w:t xml:space="preserve">? </w:t>
            </w:r>
            <w:r w:rsidR="0058020A">
              <w:t>Following discussion in September 2019 it was agreed that we would reduce the funding pots available this year, and this means that all of our schemes remain affordable.</w:t>
            </w:r>
          </w:p>
          <w:p w14:paraId="43AA08AD" w14:textId="6D1BA911" w:rsidR="00557A05" w:rsidRDefault="00557A05" w:rsidP="00FC5D07"/>
          <w:p w14:paraId="5931D14F" w14:textId="1E3A6AD3" w:rsidR="00557A05" w:rsidRDefault="00557A05" w:rsidP="00FC5D07">
            <w:r w:rsidRPr="00557A05">
              <w:t>As things stand, for the year to date (from 1/3/19 to 31/12/19), we have had a total income of £29,441.53 but a total expenditure of £83,368.81. This means that our balances as at 31.12.19 were £30,327.71 (Coop) and £13,371.40 (Lloyd’s). There is £16,347.88 in Paypal.</w:t>
            </w:r>
          </w:p>
          <w:p w14:paraId="2FC834DD" w14:textId="77777777" w:rsidR="0000417D" w:rsidRDefault="0000417D" w:rsidP="00FC5D07"/>
          <w:p w14:paraId="6C2EC2F0" w14:textId="3CB6451B" w:rsidR="00FC5D07" w:rsidRDefault="00FC5D07" w:rsidP="00FC5D07">
            <w:pPr>
              <w:rPr>
                <w:b/>
              </w:rPr>
            </w:pPr>
            <w:r w:rsidRPr="00FC5D07">
              <w:rPr>
                <w:b/>
              </w:rPr>
              <w:t>3.4. Membership (MH)</w:t>
            </w:r>
          </w:p>
          <w:p w14:paraId="4AE48C5F" w14:textId="5A5EF0EB" w:rsidR="0000417D" w:rsidRPr="0000417D" w:rsidRDefault="0000417D" w:rsidP="00FC5D07">
            <w:r w:rsidRPr="0000417D">
              <w:t>No report</w:t>
            </w:r>
            <w:r>
              <w:t xml:space="preserve">. </w:t>
            </w:r>
            <w:r w:rsidR="000557C4">
              <w:t>MH is stepping down and the new membership secretary</w:t>
            </w:r>
            <w:r>
              <w:t xml:space="preserve"> will need to be elected</w:t>
            </w:r>
            <w:r w:rsidR="000557C4">
              <w:t xml:space="preserve"> at the next AGM</w:t>
            </w:r>
            <w:r>
              <w:t xml:space="preserve">. CM </w:t>
            </w:r>
            <w:r w:rsidR="0058020A">
              <w:t xml:space="preserve">has </w:t>
            </w:r>
            <w:r>
              <w:t>volunteer</w:t>
            </w:r>
            <w:r w:rsidR="0058020A">
              <w:t>ed</w:t>
            </w:r>
            <w:r>
              <w:t xml:space="preserve"> </w:t>
            </w:r>
            <w:r w:rsidR="000557C4">
              <w:t xml:space="preserve">which will </w:t>
            </w:r>
            <w:r w:rsidR="0058020A">
              <w:t xml:space="preserve">work well with his </w:t>
            </w:r>
            <w:r w:rsidR="000557C4">
              <w:t>data protection</w:t>
            </w:r>
            <w:r w:rsidR="0058020A">
              <w:t xml:space="preserve"> officer role</w:t>
            </w:r>
            <w:r>
              <w:t xml:space="preserve">). </w:t>
            </w:r>
            <w:r w:rsidR="00A95690">
              <w:t xml:space="preserve">CM has access </w:t>
            </w:r>
            <w:r w:rsidR="0058020A">
              <w:t xml:space="preserve">to the database </w:t>
            </w:r>
            <w:r w:rsidR="00A95690">
              <w:t>from the trainin</w:t>
            </w:r>
            <w:r w:rsidR="0058020A">
              <w:t>g.</w:t>
            </w:r>
            <w:r w:rsidR="00A95690">
              <w:t xml:space="preserve"> </w:t>
            </w:r>
          </w:p>
          <w:p w14:paraId="11D4A76F" w14:textId="77777777" w:rsidR="00907528" w:rsidRDefault="00907528" w:rsidP="00FC5D07"/>
          <w:p w14:paraId="0028E0B2" w14:textId="38A7E847" w:rsidR="0000417D" w:rsidRDefault="00FC5D07" w:rsidP="00FC5D07">
            <w:pPr>
              <w:rPr>
                <w:b/>
              </w:rPr>
            </w:pPr>
            <w:r w:rsidRPr="00FC5D07">
              <w:rPr>
                <w:b/>
              </w:rPr>
              <w:t>3.5. Recruitment (</w:t>
            </w:r>
            <w:r w:rsidR="00907AD8">
              <w:rPr>
                <w:b/>
              </w:rPr>
              <w:t>FR</w:t>
            </w:r>
            <w:r w:rsidRPr="00FC5D07">
              <w:rPr>
                <w:b/>
              </w:rPr>
              <w:t>)</w:t>
            </w:r>
          </w:p>
          <w:p w14:paraId="1C86ADA8" w14:textId="0EA49F19" w:rsidR="00A95690" w:rsidRDefault="00A95690" w:rsidP="00FC5D07">
            <w:r w:rsidRPr="00A95690">
              <w:t>FR would like to step down</w:t>
            </w:r>
            <w:r w:rsidR="000557C4">
              <w:t xml:space="preserve"> from this position</w:t>
            </w:r>
            <w:r w:rsidRPr="00A95690">
              <w:t xml:space="preserve">. </w:t>
            </w:r>
            <w:r w:rsidR="000557C4">
              <w:t xml:space="preserve">FR suggested that the new secretary will need to do more </w:t>
            </w:r>
            <w:r>
              <w:t>liaising between recruitment and membership. We should also highlight discounted membership for PGRs.</w:t>
            </w:r>
          </w:p>
          <w:p w14:paraId="78C2F14F" w14:textId="69B05810" w:rsidR="00A95690" w:rsidRDefault="00A95690" w:rsidP="00FC5D07"/>
          <w:p w14:paraId="2D2F5207" w14:textId="6E7A2F3B" w:rsidR="00A95690" w:rsidRDefault="000557C4" w:rsidP="00FC5D07">
            <w:r>
              <w:t>It was asked whether this should be conjoined</w:t>
            </w:r>
            <w:r w:rsidR="00A95690">
              <w:t xml:space="preserve"> with international liaison? </w:t>
            </w:r>
            <w:r w:rsidR="007B6840">
              <w:t>It was agreed, no.</w:t>
            </w:r>
          </w:p>
          <w:p w14:paraId="3398DFBF" w14:textId="0ACC6647" w:rsidR="00A95690" w:rsidRDefault="00A95690" w:rsidP="00FC5D07"/>
          <w:p w14:paraId="5E7C6BA3" w14:textId="67F35B01" w:rsidR="00A95690" w:rsidRDefault="00A95690" w:rsidP="00FC5D07">
            <w:r>
              <w:t xml:space="preserve">CM </w:t>
            </w:r>
            <w:r w:rsidR="007B6840">
              <w:t xml:space="preserve">asked whether we </w:t>
            </w:r>
            <w:r>
              <w:t xml:space="preserve">should rename as marketing. Agreed not. </w:t>
            </w:r>
          </w:p>
          <w:p w14:paraId="13F2C777" w14:textId="63DAE922" w:rsidR="00A95690" w:rsidRDefault="00A95690" w:rsidP="00FC5D07"/>
          <w:p w14:paraId="358C33A5" w14:textId="3A31C853" w:rsidR="0000417D" w:rsidRPr="00A95690" w:rsidRDefault="00A95690" w:rsidP="00FC5D07">
            <w:r>
              <w:t xml:space="preserve">RM has agreed to </w:t>
            </w:r>
            <w:r w:rsidR="007B6840">
              <w:t>take on the recruitment role moving forward.</w:t>
            </w:r>
          </w:p>
          <w:p w14:paraId="6AAD5ACD" w14:textId="77777777" w:rsidR="00832FB4" w:rsidRDefault="00832FB4" w:rsidP="00FC5D07">
            <w:pPr>
              <w:rPr>
                <w:b/>
              </w:rPr>
            </w:pPr>
          </w:p>
          <w:p w14:paraId="10F38A77" w14:textId="31846619" w:rsidR="00F04D02" w:rsidRDefault="00FC5D07" w:rsidP="00FC5D07">
            <w:pPr>
              <w:rPr>
                <w:b/>
              </w:rPr>
            </w:pPr>
            <w:r w:rsidRPr="00FC5D07">
              <w:rPr>
                <w:b/>
              </w:rPr>
              <w:lastRenderedPageBreak/>
              <w:t>3.6. Newsletter and Web Editor (MS)</w:t>
            </w:r>
          </w:p>
          <w:p w14:paraId="6E7F0013" w14:textId="77777777" w:rsidR="00DB0A0B" w:rsidRDefault="00A95690" w:rsidP="00FC5D07">
            <w:r w:rsidRPr="00A95690">
              <w:t xml:space="preserve">MS </w:t>
            </w:r>
            <w:r w:rsidR="00DB0A0B">
              <w:t>stated that</w:t>
            </w:r>
            <w:r w:rsidRPr="00A95690">
              <w:t xml:space="preserve"> everything is going smoothly</w:t>
            </w:r>
            <w:r w:rsidR="00DB0A0B">
              <w:t xml:space="preserve"> regarding the newsletter</w:t>
            </w:r>
            <w:r w:rsidRPr="00A95690">
              <w:t xml:space="preserve">. </w:t>
            </w:r>
          </w:p>
          <w:p w14:paraId="4DF3B2BD" w14:textId="77777777" w:rsidR="00DB0A0B" w:rsidRDefault="00DB0A0B" w:rsidP="00FC5D07"/>
          <w:p w14:paraId="16B61425" w14:textId="73468AD0" w:rsidR="004130AF" w:rsidRDefault="00DB0A0B" w:rsidP="00FC5D07">
            <w:r>
              <w:t>MS suggests w</w:t>
            </w:r>
            <w:r w:rsidR="00A95690" w:rsidRPr="00A95690">
              <w:t>e have complicated needs in relation to printing</w:t>
            </w:r>
            <w:r w:rsidR="004130AF">
              <w:t xml:space="preserve"> and is</w:t>
            </w:r>
            <w:r w:rsidR="00A95690" w:rsidRPr="00A95690">
              <w:t xml:space="preserve"> happy t</w:t>
            </w:r>
            <w:r w:rsidR="004130AF">
              <w:t>o</w:t>
            </w:r>
            <w:r w:rsidR="002D6526">
              <w:t xml:space="preserve"> investigate if</w:t>
            </w:r>
            <w:r w:rsidR="004130AF">
              <w:t xml:space="preserve"> we could save costs by trying to find another printer.</w:t>
            </w:r>
          </w:p>
          <w:p w14:paraId="54455CF7" w14:textId="77777777" w:rsidR="004130AF" w:rsidRDefault="004130AF" w:rsidP="00FC5D07"/>
          <w:p w14:paraId="5B4A8534" w14:textId="5E394100" w:rsidR="00A95690" w:rsidRDefault="004130AF" w:rsidP="00FC5D07">
            <w:r>
              <w:t>A conversation regarding the costs of printing and postage ensued where it was questioned whether we could make savings on international postage (agreed not to) and subsequently whether we should even have printed materials anymore.</w:t>
            </w:r>
            <w:r w:rsidR="00A95690">
              <w:t xml:space="preserve"> </w:t>
            </w:r>
          </w:p>
          <w:p w14:paraId="70D32029" w14:textId="77777777" w:rsidR="00A95690" w:rsidRDefault="00A95690" w:rsidP="00FC5D07"/>
          <w:p w14:paraId="05449854" w14:textId="4C35C390" w:rsidR="005035F4" w:rsidRDefault="009D579C" w:rsidP="00FC5D07">
            <w:r>
              <w:t xml:space="preserve">It </w:t>
            </w:r>
            <w:r w:rsidR="004130AF">
              <w:t>was suggested that the printing costs are</w:t>
            </w:r>
            <w:r>
              <w:t xml:space="preserve"> </w:t>
            </w:r>
            <w:r w:rsidR="00A95690">
              <w:t xml:space="preserve">£5,500 for each year </w:t>
            </w:r>
            <w:r>
              <w:t>but it is currently</w:t>
            </w:r>
            <w:r w:rsidR="00A95690">
              <w:t xml:space="preserve"> covered by sponsorship. </w:t>
            </w:r>
            <w:r w:rsidR="004130AF">
              <w:t xml:space="preserve">It was agreed that we will not change this – members value a hard copy of the newsletter, and it can be distributed in areas like staff common rooms for perusal. At the same time, it was as by VM whether we could ask our membership if they value hard copies. Agreed that the best way to do this would be to promote an opt-out option for the hard copy of the newsletter through the weekly news bulletin. </w:t>
            </w:r>
          </w:p>
          <w:p w14:paraId="459C3CFC" w14:textId="15DC68F0" w:rsidR="001A20B9" w:rsidRDefault="001A20B9" w:rsidP="00FC5D07"/>
          <w:p w14:paraId="43B28D6A" w14:textId="3131D565" w:rsidR="001A20B9" w:rsidRDefault="001A20B9" w:rsidP="00FC5D07">
            <w:r>
              <w:t>MS and FR have been working on a new recruitment flyer.</w:t>
            </w:r>
          </w:p>
          <w:p w14:paraId="5FD4445A" w14:textId="6D4F2787" w:rsidR="001A20B9" w:rsidRDefault="001A20B9" w:rsidP="00FC5D07"/>
          <w:p w14:paraId="10AC6965" w14:textId="74483E1A" w:rsidR="001A20B9" w:rsidRDefault="001A20B9" w:rsidP="00FC5D07">
            <w:r>
              <w:t xml:space="preserve">MS also explained that </w:t>
            </w:r>
            <w:r w:rsidR="002D6526">
              <w:t>S</w:t>
            </w:r>
            <w:r w:rsidR="00557A05" w:rsidRPr="00557A05">
              <w:t>eptember marked the start of a new three-year cycle for newsletter sponsorship. Rosie redrafted the letter to sponsors which I circulated in the autumn to the relevant HoDs. The renewal process is ongoing with 12 out of 24 having confirmed their support</w:t>
            </w:r>
            <w:r w:rsidR="00557A05">
              <w:t xml:space="preserve">. </w:t>
            </w:r>
          </w:p>
          <w:p w14:paraId="324654D3" w14:textId="77777777" w:rsidR="004130AF" w:rsidRPr="004130AF" w:rsidRDefault="004130AF" w:rsidP="00FC5D07"/>
          <w:p w14:paraId="7FDE0072" w14:textId="5D5E49DD" w:rsidR="00A65889" w:rsidRDefault="00FC5D07" w:rsidP="00FC5D07">
            <w:pPr>
              <w:rPr>
                <w:b/>
              </w:rPr>
            </w:pPr>
            <w:r w:rsidRPr="00FC5D07">
              <w:rPr>
                <w:b/>
              </w:rPr>
              <w:t xml:space="preserve">3.7. PG Student Representative </w:t>
            </w:r>
            <w:r w:rsidRPr="00F04D02">
              <w:rPr>
                <w:b/>
              </w:rPr>
              <w:t>(</w:t>
            </w:r>
            <w:r w:rsidR="00F04D02" w:rsidRPr="00F04D02">
              <w:rPr>
                <w:b/>
              </w:rPr>
              <w:t>TA and RB</w:t>
            </w:r>
            <w:r w:rsidRPr="00F04D02">
              <w:rPr>
                <w:b/>
              </w:rPr>
              <w:t>)</w:t>
            </w:r>
            <w:r w:rsidRPr="00FC5D07">
              <w:rPr>
                <w:b/>
              </w:rPr>
              <w:t xml:space="preserve"> </w:t>
            </w:r>
          </w:p>
          <w:p w14:paraId="3393A9D3" w14:textId="3BF64D54" w:rsidR="00654980" w:rsidRDefault="005035F4" w:rsidP="00FC5D07">
            <w:r>
              <w:t xml:space="preserve">It was noted that the </w:t>
            </w:r>
            <w:r w:rsidR="00654980" w:rsidRPr="00654980">
              <w:t xml:space="preserve">Edinburgh </w:t>
            </w:r>
            <w:r w:rsidR="0058020A">
              <w:t xml:space="preserve">PG Conference </w:t>
            </w:r>
            <w:r>
              <w:t>was a success</w:t>
            </w:r>
            <w:r w:rsidR="00654980" w:rsidRPr="00654980">
              <w:t xml:space="preserve">. </w:t>
            </w:r>
            <w:r w:rsidR="00557A05">
              <w:t>Thanks w</w:t>
            </w:r>
            <w:r w:rsidR="0058020A">
              <w:t>ere</w:t>
            </w:r>
            <w:r w:rsidR="00557A05">
              <w:t xml:space="preserve"> extended to </w:t>
            </w:r>
            <w:r w:rsidR="00654980" w:rsidRPr="00654980">
              <w:t xml:space="preserve">SK for all of her work. </w:t>
            </w:r>
            <w:r w:rsidR="00557A05">
              <w:t>TA and RB explained that due to the change in how the event was described, it better</w:t>
            </w:r>
            <w:r w:rsidR="00654980" w:rsidRPr="00654980">
              <w:t xml:space="preserve"> met student expectations as to what it is about. </w:t>
            </w:r>
          </w:p>
          <w:p w14:paraId="1D0A7C5B" w14:textId="36516861" w:rsidR="00557A05" w:rsidRDefault="00557A05" w:rsidP="00FC5D07"/>
          <w:p w14:paraId="044EE363" w14:textId="55C78907" w:rsidR="00557A05" w:rsidRDefault="00557A05" w:rsidP="00557A05">
            <w:r>
              <w:t>PG Workshops + Networking, SLSA Portsmouth:</w:t>
            </w:r>
          </w:p>
          <w:p w14:paraId="617607C8" w14:textId="77777777" w:rsidR="00557A05" w:rsidRDefault="00557A05" w:rsidP="00557A05">
            <w:r>
              <w:t>a.</w:t>
            </w:r>
            <w:r>
              <w:tab/>
              <w:t xml:space="preserve">Wednesday 1 April, 9:15-10:45 – Wellbeing session by Caroline Strevens and Dr Jane Creaton. </w:t>
            </w:r>
          </w:p>
          <w:p w14:paraId="0815740D" w14:textId="77777777" w:rsidR="00557A05" w:rsidRDefault="00557A05" w:rsidP="00557A05">
            <w:r>
              <w:t>b.</w:t>
            </w:r>
            <w:r>
              <w:tab/>
              <w:t>Wednesday 1 April, 11:00-12:00 – Publishing and Journals session by Professor Chris Ashford and Phil Thomas.</w:t>
            </w:r>
          </w:p>
          <w:p w14:paraId="1EEAA02B" w14:textId="3A11DBE2" w:rsidR="00557A05" w:rsidRPr="00654980" w:rsidRDefault="00557A05" w:rsidP="00557A05">
            <w:r>
              <w:t>c.</w:t>
            </w:r>
            <w:r>
              <w:tab/>
              <w:t>Thursday 2 April, 12:30-13:30 - ECR/PGR Networking Scheme. This is straight after Session 4, and before the AGM.</w:t>
            </w:r>
          </w:p>
          <w:p w14:paraId="3A25B421" w14:textId="537C1BAC" w:rsidR="00654980" w:rsidRPr="00654980" w:rsidRDefault="00654980" w:rsidP="00FC5D07"/>
          <w:p w14:paraId="329BED0B" w14:textId="0B2CC90B" w:rsidR="00654980" w:rsidRDefault="00557A05" w:rsidP="00FC5D07">
            <w:r>
              <w:t xml:space="preserve">It was asked whether there was good ‘spread’ from the various UK institutions. It was advised that this was the case, with the highest number of students coming from Leeds Beckett. </w:t>
            </w:r>
          </w:p>
          <w:p w14:paraId="3FA96E3F" w14:textId="61F7315D" w:rsidR="00654980" w:rsidRDefault="00654980" w:rsidP="00FC5D07"/>
          <w:p w14:paraId="632DABC1" w14:textId="776FB108" w:rsidR="00654980" w:rsidRDefault="00654980" w:rsidP="00FC5D07">
            <w:r>
              <w:t xml:space="preserve">RB will be </w:t>
            </w:r>
            <w:r w:rsidR="00557A05">
              <w:t xml:space="preserve">stepping down from the board to focus on finishing her PhD. We will be seeking to recruit a new PGR rep. </w:t>
            </w:r>
            <w:r>
              <w:t xml:space="preserve"> </w:t>
            </w:r>
          </w:p>
          <w:p w14:paraId="5ACAF22E" w14:textId="36B9A494" w:rsidR="00654980" w:rsidRDefault="00654980" w:rsidP="00FC5D07"/>
          <w:p w14:paraId="0AEBA1C1" w14:textId="13432A34" w:rsidR="00654980" w:rsidRDefault="00654980" w:rsidP="00FC5D07">
            <w:r>
              <w:t xml:space="preserve">RH </w:t>
            </w:r>
            <w:r w:rsidR="00557A05">
              <w:t>stressed that</w:t>
            </w:r>
            <w:r>
              <w:t xml:space="preserve"> having two PG reps is a good thing. </w:t>
            </w:r>
          </w:p>
          <w:p w14:paraId="6DD50305" w14:textId="1FE1D7FF" w:rsidR="00654980" w:rsidRDefault="00654980" w:rsidP="00FC5D07"/>
          <w:p w14:paraId="36280ACF" w14:textId="7301732B" w:rsidR="00654980" w:rsidRPr="00654980" w:rsidRDefault="00654980" w:rsidP="00FC5D07">
            <w:r>
              <w:t xml:space="preserve">RB </w:t>
            </w:r>
            <w:r w:rsidR="00557A05">
              <w:t xml:space="preserve">stated that she </w:t>
            </w:r>
            <w:r>
              <w:t>would like to thank everyone</w:t>
            </w:r>
            <w:r w:rsidR="00557A05">
              <w:t xml:space="preserve"> for </w:t>
            </w:r>
            <w:r w:rsidR="0058020A">
              <w:t xml:space="preserve">their support with everything </w:t>
            </w:r>
            <w:r w:rsidR="00557A05">
              <w:t>during her time on the executive</w:t>
            </w:r>
            <w:r>
              <w:t xml:space="preserve">. </w:t>
            </w:r>
          </w:p>
          <w:p w14:paraId="501CDB6B" w14:textId="77777777" w:rsidR="00907528" w:rsidRDefault="00907528" w:rsidP="00FC5D07"/>
          <w:p w14:paraId="1E03F08D" w14:textId="663BDBE7" w:rsidR="00FC5D07" w:rsidRDefault="00FC5D07" w:rsidP="00FC5D07">
            <w:pPr>
              <w:rPr>
                <w:b/>
              </w:rPr>
            </w:pPr>
            <w:r w:rsidRPr="00FC5D07">
              <w:rPr>
                <w:b/>
              </w:rPr>
              <w:t>3.8. Webmaster (JM)</w:t>
            </w:r>
          </w:p>
          <w:p w14:paraId="427A408D" w14:textId="7DC23126" w:rsidR="00654980" w:rsidRDefault="0046394E" w:rsidP="00FC5D07">
            <w:r>
              <w:t xml:space="preserve">No report. </w:t>
            </w:r>
          </w:p>
          <w:p w14:paraId="1DE4830E" w14:textId="62847A7D" w:rsidR="0046394E" w:rsidRDefault="0046394E" w:rsidP="00FC5D07"/>
          <w:p w14:paraId="5F9770FF" w14:textId="304CF27D" w:rsidR="001D5C9D" w:rsidRDefault="0046394E" w:rsidP="00FC5D07">
            <w:r>
              <w:t xml:space="preserve">DB will be taking </w:t>
            </w:r>
            <w:r w:rsidR="009D088E">
              <w:t>over this role moving forward and</w:t>
            </w:r>
            <w:r>
              <w:t xml:space="preserve"> is</w:t>
            </w:r>
            <w:r w:rsidR="009D088E">
              <w:t xml:space="preserve"> currently</w:t>
            </w:r>
            <w:r>
              <w:t xml:space="preserve"> chasing access. DB </w:t>
            </w:r>
            <w:r w:rsidR="009D088E">
              <w:t>will</w:t>
            </w:r>
            <w:r>
              <w:t xml:space="preserve"> contact Lewis.</w:t>
            </w:r>
          </w:p>
          <w:p w14:paraId="7D77906B" w14:textId="77777777" w:rsidR="001D5C9D" w:rsidRDefault="001D5C9D" w:rsidP="00FC5D07"/>
          <w:p w14:paraId="0F5BF56A" w14:textId="01A7F2C4" w:rsidR="0046394E" w:rsidRPr="0046394E" w:rsidRDefault="001D5C9D" w:rsidP="00FC5D07">
            <w:r>
              <w:t>DB will be doing</w:t>
            </w:r>
            <w:r w:rsidR="009D088E">
              <w:t xml:space="preserve"> the webmaster report for the next meeting</w:t>
            </w:r>
            <w:r w:rsidR="0058020A">
              <w:t xml:space="preserve"> (May 2020)</w:t>
            </w:r>
            <w:r w:rsidR="009D088E">
              <w:t xml:space="preserve">. </w:t>
            </w:r>
          </w:p>
          <w:p w14:paraId="06B24760" w14:textId="77777777" w:rsidR="00FC5D07" w:rsidRDefault="00FC5D07" w:rsidP="00FC5D07"/>
          <w:p w14:paraId="0068D1C5" w14:textId="0A781731" w:rsidR="00FC5D07" w:rsidRDefault="00FC5D07" w:rsidP="00FC5D07">
            <w:pPr>
              <w:rPr>
                <w:b/>
              </w:rPr>
            </w:pPr>
            <w:r w:rsidRPr="00FC5D07">
              <w:rPr>
                <w:b/>
              </w:rPr>
              <w:t>3.9. International liaison (</w:t>
            </w:r>
            <w:r w:rsidR="00BC616D">
              <w:rPr>
                <w:b/>
              </w:rPr>
              <w:t>SK</w:t>
            </w:r>
            <w:r w:rsidRPr="00FC5D07">
              <w:rPr>
                <w:b/>
              </w:rPr>
              <w:t>)</w:t>
            </w:r>
          </w:p>
          <w:p w14:paraId="2E752D9D" w14:textId="29C7AF33" w:rsidR="00FF146A" w:rsidRPr="00FF146A" w:rsidRDefault="00FF146A" w:rsidP="00FF146A">
            <w:r>
              <w:t xml:space="preserve">SK </w:t>
            </w:r>
            <w:r w:rsidRPr="00FF146A">
              <w:t xml:space="preserve">met Trish Luker, President of the Law and Society Association of Australia and New Zealand (LSAANZ), last year (while she was on research leave in the UK) for a brief chat to discuss ideas for co-operation: </w:t>
            </w:r>
          </w:p>
          <w:p w14:paraId="6063A292" w14:textId="2A2F432C" w:rsidR="00FF146A" w:rsidRPr="00FF146A" w:rsidRDefault="00FF146A" w:rsidP="00FF146A">
            <w:pPr>
              <w:pStyle w:val="ListParagraph"/>
              <w:numPr>
                <w:ilvl w:val="0"/>
                <w:numId w:val="12"/>
              </w:numPr>
            </w:pPr>
            <w:r w:rsidRPr="00FF146A">
              <w:t xml:space="preserve">Long term – A joint conference in 2023, which could take the form of LSAANZ joining up with the annual SLSA conference in 2023 (although a key challenge might be timing in that it would have to broadly work with the teaching calendar in Australia and New Zealand i.e. the week of teaching break in April). </w:t>
            </w:r>
          </w:p>
          <w:p w14:paraId="6960A044" w14:textId="77777777" w:rsidR="00FF146A" w:rsidRPr="00FF146A" w:rsidRDefault="00FF146A" w:rsidP="00FF146A"/>
          <w:p w14:paraId="3AF139C1" w14:textId="0172232C" w:rsidR="00FF146A" w:rsidRPr="00FF146A" w:rsidRDefault="00FF146A" w:rsidP="00FF146A">
            <w:pPr>
              <w:pStyle w:val="ListParagraph"/>
              <w:numPr>
                <w:ilvl w:val="0"/>
                <w:numId w:val="12"/>
              </w:numPr>
            </w:pPr>
            <w:r w:rsidRPr="00FF146A">
              <w:t>Medium/short term – If SLSA and LSAANZ could work together to more actively use the annual Law and Society annual conference, by holding an event that facilitates networking and co-operation amongst their members attending the LSA annual conference, and whether it might be possible to rope in other associations (e.g. Canadian; Asian) although they may not all be well represented in terms of attendance at LSA.</w:t>
            </w:r>
          </w:p>
          <w:p w14:paraId="53416DEA" w14:textId="77777777" w:rsidR="00FF146A" w:rsidRPr="00FF146A" w:rsidRDefault="00FF146A" w:rsidP="00FF146A"/>
          <w:p w14:paraId="3C1E7749" w14:textId="297F0DA4" w:rsidR="00FF146A" w:rsidRPr="00FF146A" w:rsidRDefault="00FF146A" w:rsidP="00FF146A">
            <w:pPr>
              <w:pStyle w:val="ListParagraph"/>
              <w:numPr>
                <w:ilvl w:val="0"/>
                <w:numId w:val="12"/>
              </w:numPr>
            </w:pPr>
            <w:r w:rsidRPr="00FF146A">
              <w:t>Ongoing basis – Continue to share and promote events (e.g. LSSANZ annual conference in Sydney in Dec 2020) and other opportunities (e.g. openings in editorial boards; funding opportunities) to facilitate exchange and co-operation between members of SLSA and LSAANZ.</w:t>
            </w:r>
          </w:p>
          <w:p w14:paraId="759E2ACC" w14:textId="77777777" w:rsidR="00FF146A" w:rsidRDefault="00FF146A" w:rsidP="00FC5D07">
            <w:pPr>
              <w:rPr>
                <w:b/>
              </w:rPr>
            </w:pPr>
          </w:p>
          <w:p w14:paraId="02CD3074" w14:textId="01D6A344" w:rsidR="001D5C9D" w:rsidRDefault="001D5C9D" w:rsidP="00FC5D07">
            <w:r>
              <w:t>Trish Australia – discussed initial ideas – Trish suggested a joint conference in 2023?</w:t>
            </w:r>
            <w:r w:rsidR="00FF146A">
              <w:t xml:space="preserve"> Agreed that this would be best for 2024</w:t>
            </w:r>
            <w:r w:rsidR="0058020A">
              <w:t xml:space="preserve"> at the earliest, given plans for LSA Lisbon 2022</w:t>
            </w:r>
            <w:r w:rsidR="00FF146A">
              <w:t>.</w:t>
            </w:r>
          </w:p>
          <w:p w14:paraId="06802192" w14:textId="77777777" w:rsidR="00FF146A" w:rsidRDefault="00FF146A" w:rsidP="00FC5D07"/>
          <w:p w14:paraId="69E64527" w14:textId="24F8B48A" w:rsidR="001D5C9D" w:rsidRDefault="001D5C9D" w:rsidP="00FC5D07">
            <w:r>
              <w:t xml:space="preserve">RH </w:t>
            </w:r>
            <w:r w:rsidR="00FF146A">
              <w:t>asked if</w:t>
            </w:r>
            <w:r>
              <w:t xml:space="preserve"> anyone going to Denver</w:t>
            </w:r>
            <w:r w:rsidR="00FF146A">
              <w:t xml:space="preserve"> to the LSA? </w:t>
            </w:r>
            <w:r>
              <w:t xml:space="preserve">SK will get in touch and see if there is a meet-up. </w:t>
            </w:r>
          </w:p>
          <w:p w14:paraId="08D6EE78" w14:textId="388730AF" w:rsidR="001D5C9D" w:rsidRDefault="001D5C9D" w:rsidP="00FC5D07"/>
          <w:p w14:paraId="3044164C" w14:textId="64088546" w:rsidR="00395566" w:rsidRDefault="001D5C9D" w:rsidP="00FC5D07">
            <w:r>
              <w:t xml:space="preserve">JH will contact SK about meet-up in Cape Town. </w:t>
            </w:r>
          </w:p>
          <w:p w14:paraId="19C9AF31" w14:textId="69529908" w:rsidR="00A05FAC" w:rsidRDefault="00A05FAC" w:rsidP="00FC5D07"/>
          <w:p w14:paraId="20C5A485" w14:textId="59D06560" w:rsidR="00A05FAC" w:rsidRDefault="00A05FAC" w:rsidP="00FC5D07">
            <w:r>
              <w:t xml:space="preserve">Will we have stall at LSA? </w:t>
            </w:r>
            <w:r w:rsidR="00FF146A">
              <w:t xml:space="preserve">Agreed that we will not. </w:t>
            </w:r>
          </w:p>
          <w:p w14:paraId="2D480256" w14:textId="3E8E6B65" w:rsidR="00195573" w:rsidRDefault="00195573" w:rsidP="00FC5D07"/>
          <w:p w14:paraId="78BAC679" w14:textId="552D2D8E" w:rsidR="00195573" w:rsidRDefault="00195573" w:rsidP="00FC5D07">
            <w:r>
              <w:t xml:space="preserve">Could we swap emails? MS </w:t>
            </w:r>
            <w:r w:rsidR="00FF146A">
              <w:t xml:space="preserve">said </w:t>
            </w:r>
            <w:r>
              <w:t>we used to be on a list</w:t>
            </w:r>
            <w:r w:rsidR="00FF146A">
              <w:t xml:space="preserve"> for the LSA</w:t>
            </w:r>
            <w:r>
              <w:t xml:space="preserve"> – we could</w:t>
            </w:r>
            <w:r w:rsidR="00FF146A">
              <w:t xml:space="preserve"> ask to</w:t>
            </w:r>
            <w:r w:rsidR="0058020A">
              <w:t xml:space="preserve"> have</w:t>
            </w:r>
            <w:r w:rsidR="00FF146A">
              <w:t xml:space="preserve"> a</w:t>
            </w:r>
            <w:r>
              <w:t xml:space="preserve"> PDF newsletter sent around. </w:t>
            </w:r>
          </w:p>
          <w:p w14:paraId="2BAE072F" w14:textId="4E565EFB" w:rsidR="00195573" w:rsidRDefault="00195573" w:rsidP="00FC5D07"/>
          <w:p w14:paraId="628692E8" w14:textId="4D5C0724" w:rsidR="00195573" w:rsidRPr="001D5C9D" w:rsidRDefault="00822758" w:rsidP="00195573">
            <w:r>
              <w:t xml:space="preserve">RH asked if we could circulate a </w:t>
            </w:r>
            <w:r w:rsidR="00195573">
              <w:t>PDF newsletter to</w:t>
            </w:r>
            <w:r>
              <w:t xml:space="preserve"> other socio-legal </w:t>
            </w:r>
            <w:r w:rsidR="009441AC">
              <w:t>societies</w:t>
            </w:r>
            <w:r>
              <w:t>,</w:t>
            </w:r>
            <w:r w:rsidR="00195573">
              <w:t xml:space="preserve"> e.g. Germany and France</w:t>
            </w:r>
            <w:r>
              <w:t>.</w:t>
            </w:r>
            <w:r w:rsidR="00195573">
              <w:t xml:space="preserve"> Contacts needed from all to circulate </w:t>
            </w:r>
            <w:r w:rsidR="00E927FB">
              <w:t xml:space="preserve">to </w:t>
            </w:r>
            <w:r w:rsidR="00195573">
              <w:t xml:space="preserve">MS concerning other societies. </w:t>
            </w:r>
          </w:p>
          <w:p w14:paraId="617CE548" w14:textId="77777777" w:rsidR="00FC5D07" w:rsidRDefault="00FC5D07" w:rsidP="00FC5D07"/>
          <w:p w14:paraId="0F74D692" w14:textId="1DC1627A" w:rsidR="00FC5D07" w:rsidRDefault="00FC5D07" w:rsidP="00FC5D07">
            <w:pPr>
              <w:rPr>
                <w:b/>
              </w:rPr>
            </w:pPr>
            <w:r w:rsidRPr="00FC5D07">
              <w:rPr>
                <w:b/>
              </w:rPr>
              <w:t>3.10. Social Media (</w:t>
            </w:r>
            <w:r w:rsidR="00BC616D">
              <w:rPr>
                <w:b/>
              </w:rPr>
              <w:t>JMa</w:t>
            </w:r>
            <w:r w:rsidRPr="00FC5D07">
              <w:rPr>
                <w:b/>
              </w:rPr>
              <w:t xml:space="preserve">) </w:t>
            </w:r>
          </w:p>
          <w:p w14:paraId="1EEBA861" w14:textId="0389A9F0" w:rsidR="00810A6E" w:rsidRPr="00195573" w:rsidRDefault="00195573" w:rsidP="00FC5D07">
            <w:r w:rsidRPr="00195573">
              <w:t>Nothing to add</w:t>
            </w:r>
            <w:r w:rsidR="00127398">
              <w:t xml:space="preserve"> to the</w:t>
            </w:r>
            <w:r w:rsidR="0058020A">
              <w:t xml:space="preserve"> circulated</w:t>
            </w:r>
            <w:r w:rsidR="00127398">
              <w:t xml:space="preserve"> report. </w:t>
            </w:r>
          </w:p>
          <w:p w14:paraId="3883E334" w14:textId="77777777" w:rsidR="00810A6E" w:rsidRDefault="00810A6E" w:rsidP="00FC5D07">
            <w:pPr>
              <w:rPr>
                <w:b/>
              </w:rPr>
            </w:pPr>
          </w:p>
          <w:p w14:paraId="7E1A80C4" w14:textId="77777777" w:rsidR="00907528" w:rsidRDefault="00907528" w:rsidP="00FC5D07"/>
          <w:p w14:paraId="0748FAD5" w14:textId="7798D9A2" w:rsidR="00612017" w:rsidRDefault="00FC5D07" w:rsidP="00FC5D07">
            <w:pPr>
              <w:rPr>
                <w:b/>
              </w:rPr>
            </w:pPr>
            <w:r w:rsidRPr="00FC5D07">
              <w:rPr>
                <w:b/>
              </w:rPr>
              <w:t>3.11. Publisher’s liaison (NC)</w:t>
            </w:r>
          </w:p>
          <w:p w14:paraId="13D2219B" w14:textId="5D1206FD" w:rsidR="00195573" w:rsidRPr="00BC304F" w:rsidRDefault="00195573" w:rsidP="00FC5D07">
            <w:pPr>
              <w:rPr>
                <w:b/>
              </w:rPr>
            </w:pPr>
            <w:r>
              <w:t>OUP have not responded</w:t>
            </w:r>
            <w:r w:rsidR="00127398">
              <w:t xml:space="preserve"> to this event. RH asked if we could try OUP again to see if they would like to attend the event.</w:t>
            </w:r>
          </w:p>
          <w:p w14:paraId="54A2319C" w14:textId="6D56131F" w:rsidR="00195573" w:rsidRDefault="00195573" w:rsidP="00FC5D07"/>
          <w:p w14:paraId="1A288A38" w14:textId="6E333361" w:rsidR="00195573" w:rsidRDefault="00195573" w:rsidP="00FC5D07">
            <w:r>
              <w:t xml:space="preserve">Try OUP again. We had a number of books shortlisted last year. </w:t>
            </w:r>
          </w:p>
          <w:p w14:paraId="29B48D81" w14:textId="0EA55F04" w:rsidR="00B113F9" w:rsidRDefault="00B113F9" w:rsidP="00FC5D07"/>
          <w:p w14:paraId="793AC510" w14:textId="0FB22625" w:rsidR="00B113F9" w:rsidRDefault="00C47A07" w:rsidP="00FC5D07">
            <w:r>
              <w:t xml:space="preserve">It was agreed that we should contact Sage to develop links with criminology. </w:t>
            </w:r>
            <w:r w:rsidR="00B113F9">
              <w:t xml:space="preserve"> </w:t>
            </w:r>
          </w:p>
          <w:p w14:paraId="09CB445E" w14:textId="560A7442" w:rsidR="005F2A20" w:rsidRDefault="005F2A20" w:rsidP="00FC5D07"/>
          <w:p w14:paraId="6A1AE4F6" w14:textId="7C1AD71D" w:rsidR="005F2A20" w:rsidRDefault="005F2A20" w:rsidP="00FC5D07">
            <w:r>
              <w:t xml:space="preserve">MS – will put together note on advertising. </w:t>
            </w:r>
          </w:p>
          <w:p w14:paraId="461FAA69" w14:textId="47D95237" w:rsidR="005F2A20" w:rsidRDefault="005F2A20" w:rsidP="00FC5D07"/>
          <w:p w14:paraId="7733F12D" w14:textId="093BD0AD" w:rsidR="005F2A20" w:rsidRPr="005F2A20" w:rsidRDefault="005F2A20" w:rsidP="00FC5D07">
            <w:pPr>
              <w:rPr>
                <w:b/>
              </w:rPr>
            </w:pPr>
            <w:r w:rsidRPr="005F2A20">
              <w:rPr>
                <w:b/>
              </w:rPr>
              <w:t>Data protection</w:t>
            </w:r>
          </w:p>
          <w:p w14:paraId="56C12CCE" w14:textId="0F71485D" w:rsidR="005F2A20" w:rsidRPr="00195573" w:rsidRDefault="005F2A20" w:rsidP="00FC5D07">
            <w:r>
              <w:t>Nothing to add.</w:t>
            </w:r>
          </w:p>
          <w:p w14:paraId="7CCB2023" w14:textId="77777777" w:rsidR="00A7767E" w:rsidRDefault="005F2A20" w:rsidP="0097027D">
            <w:pPr>
              <w:rPr>
                <w:b/>
              </w:rPr>
            </w:pPr>
            <w:r w:rsidRPr="005F2A20">
              <w:rPr>
                <w:b/>
              </w:rPr>
              <w:t>Open access</w:t>
            </w:r>
          </w:p>
          <w:p w14:paraId="27877A4B" w14:textId="5745D6A0" w:rsidR="005F2A20" w:rsidRPr="00C243E7" w:rsidRDefault="005F2A20" w:rsidP="0097027D">
            <w:r w:rsidRPr="00C243E7">
              <w:t>Nothing to report – consultation has not opened yet.</w:t>
            </w:r>
          </w:p>
        </w:tc>
        <w:tc>
          <w:tcPr>
            <w:tcW w:w="1508" w:type="dxa"/>
          </w:tcPr>
          <w:p w14:paraId="136B56F5" w14:textId="77777777" w:rsidR="00FC5D07" w:rsidRDefault="00FC5D07"/>
          <w:p w14:paraId="15E479BE" w14:textId="77777777" w:rsidR="00776B0C" w:rsidRDefault="00776B0C" w:rsidP="00DF026C"/>
          <w:p w14:paraId="791F282B" w14:textId="77777777" w:rsidR="00776B0C" w:rsidRDefault="00776B0C" w:rsidP="00DF026C"/>
          <w:p w14:paraId="3B54E8AA" w14:textId="77777777" w:rsidR="00776B0C" w:rsidRDefault="00776B0C" w:rsidP="00DF026C"/>
          <w:p w14:paraId="436EA317" w14:textId="77777777" w:rsidR="00776B0C" w:rsidRDefault="00776B0C" w:rsidP="00DF026C"/>
          <w:p w14:paraId="06738153" w14:textId="77777777" w:rsidR="00776B0C" w:rsidRDefault="00776B0C" w:rsidP="00DF026C"/>
          <w:p w14:paraId="18350A12" w14:textId="77777777" w:rsidR="00776B0C" w:rsidRDefault="00776B0C" w:rsidP="00DF026C"/>
          <w:p w14:paraId="45D021DD" w14:textId="77777777" w:rsidR="00776B0C" w:rsidRDefault="00776B0C" w:rsidP="00DF026C"/>
          <w:p w14:paraId="5CB00682" w14:textId="77777777" w:rsidR="00776B0C" w:rsidRDefault="00776B0C" w:rsidP="00DF026C"/>
          <w:p w14:paraId="67F6804B" w14:textId="77777777" w:rsidR="00776B0C" w:rsidRDefault="00776B0C" w:rsidP="00DF026C"/>
          <w:p w14:paraId="76A499A1" w14:textId="77777777" w:rsidR="00776B0C" w:rsidRDefault="00776B0C" w:rsidP="00DF026C"/>
          <w:p w14:paraId="23A6B445" w14:textId="77777777" w:rsidR="00776B0C" w:rsidRDefault="00776B0C" w:rsidP="00DF026C"/>
          <w:p w14:paraId="74985610" w14:textId="77777777" w:rsidR="00D5340A" w:rsidRDefault="00D5340A" w:rsidP="00DF026C"/>
          <w:p w14:paraId="132A98EE" w14:textId="77777777" w:rsidR="00D5340A" w:rsidRDefault="00D5340A" w:rsidP="00DF026C"/>
          <w:p w14:paraId="64399257" w14:textId="77777777" w:rsidR="00D5340A" w:rsidRDefault="00D5340A" w:rsidP="00DF026C"/>
          <w:p w14:paraId="0FAFF012" w14:textId="77777777" w:rsidR="00D5340A" w:rsidRDefault="00D5340A" w:rsidP="00DF026C"/>
          <w:p w14:paraId="6B999B8F" w14:textId="77777777" w:rsidR="00D5340A" w:rsidRDefault="00D5340A" w:rsidP="00DF026C"/>
          <w:p w14:paraId="7EF19F8D" w14:textId="77777777" w:rsidR="00D5340A" w:rsidRDefault="00D5340A" w:rsidP="00DF026C"/>
          <w:p w14:paraId="1682E5ED" w14:textId="77777777" w:rsidR="00D5340A" w:rsidRDefault="00D5340A" w:rsidP="00DF026C"/>
          <w:p w14:paraId="36BB78C2" w14:textId="77777777" w:rsidR="00D5340A" w:rsidRDefault="00D5340A" w:rsidP="00DF026C"/>
          <w:p w14:paraId="51148524" w14:textId="77777777" w:rsidR="00D5340A" w:rsidRDefault="00D5340A" w:rsidP="00DF026C"/>
          <w:p w14:paraId="1B4487AD" w14:textId="77777777" w:rsidR="00D5340A" w:rsidRDefault="00D5340A" w:rsidP="00DF026C"/>
          <w:p w14:paraId="2F15CA45" w14:textId="77777777" w:rsidR="00D5340A" w:rsidRDefault="00D5340A" w:rsidP="00DF026C"/>
          <w:p w14:paraId="71FD8B69" w14:textId="77777777" w:rsidR="00D5340A" w:rsidRDefault="00D5340A" w:rsidP="00DF026C"/>
          <w:p w14:paraId="26DA2CE3" w14:textId="77777777" w:rsidR="00D5340A" w:rsidRDefault="00D5340A" w:rsidP="00DF026C"/>
          <w:p w14:paraId="1AF8D01E" w14:textId="77777777" w:rsidR="00D5340A" w:rsidRDefault="00D5340A" w:rsidP="00DF026C"/>
          <w:p w14:paraId="5654C598" w14:textId="77777777" w:rsidR="00D5340A" w:rsidRDefault="00D5340A" w:rsidP="00DF026C"/>
          <w:p w14:paraId="0D2D48FD" w14:textId="77777777" w:rsidR="00D5340A" w:rsidRDefault="00D5340A" w:rsidP="00DF026C"/>
          <w:p w14:paraId="00A18033" w14:textId="09CF9F4D" w:rsidR="00D5340A" w:rsidRDefault="002D6526" w:rsidP="00DF026C">
            <w:r>
              <w:t>RH</w:t>
            </w:r>
          </w:p>
          <w:p w14:paraId="4EBFCBF0" w14:textId="77777777" w:rsidR="00D5340A" w:rsidRDefault="00D5340A" w:rsidP="00DF026C"/>
          <w:p w14:paraId="2EFFA4DC" w14:textId="77777777" w:rsidR="00D5340A" w:rsidRDefault="00D5340A" w:rsidP="00DF026C"/>
          <w:p w14:paraId="206455BA" w14:textId="77777777" w:rsidR="00D5340A" w:rsidRDefault="00D5340A" w:rsidP="00DF026C"/>
          <w:p w14:paraId="44399730" w14:textId="77777777" w:rsidR="00D5340A" w:rsidRDefault="00D5340A" w:rsidP="00DF026C"/>
          <w:p w14:paraId="7069E560" w14:textId="77777777" w:rsidR="00D5340A" w:rsidRDefault="00D5340A" w:rsidP="00DF026C"/>
          <w:p w14:paraId="29918505" w14:textId="77777777" w:rsidR="00D5340A" w:rsidRDefault="00D5340A" w:rsidP="00DF026C"/>
          <w:p w14:paraId="4EA8CF15" w14:textId="77777777" w:rsidR="00D5340A" w:rsidRDefault="00D5340A" w:rsidP="00DF026C"/>
          <w:p w14:paraId="3D1D304C" w14:textId="77777777" w:rsidR="00D5340A" w:rsidRDefault="00D5340A" w:rsidP="00DF026C"/>
          <w:p w14:paraId="23D29B05" w14:textId="77777777" w:rsidR="00D5340A" w:rsidRDefault="00D5340A" w:rsidP="00DF026C"/>
          <w:p w14:paraId="6191C643" w14:textId="77777777" w:rsidR="00D5340A" w:rsidRDefault="00D5340A" w:rsidP="00DF026C"/>
          <w:p w14:paraId="306FE211" w14:textId="77777777" w:rsidR="00D5340A" w:rsidRDefault="00D5340A" w:rsidP="00DF026C"/>
          <w:p w14:paraId="4F4064F7" w14:textId="77777777" w:rsidR="00D5340A" w:rsidRDefault="00D5340A" w:rsidP="00DF026C"/>
          <w:p w14:paraId="746E39CF" w14:textId="77777777" w:rsidR="00D5340A" w:rsidRDefault="00D5340A" w:rsidP="00DF026C"/>
          <w:p w14:paraId="43ACB17C" w14:textId="77777777" w:rsidR="00D5340A" w:rsidRDefault="00D5340A" w:rsidP="00DF026C"/>
          <w:p w14:paraId="5321C27B" w14:textId="77777777" w:rsidR="00D5340A" w:rsidRDefault="00D5340A" w:rsidP="00DF026C"/>
          <w:p w14:paraId="512EB9C1" w14:textId="77777777" w:rsidR="00D5340A" w:rsidRDefault="00D5340A" w:rsidP="00DF026C"/>
          <w:p w14:paraId="08990F7D" w14:textId="77777777" w:rsidR="00D5340A" w:rsidRDefault="00D5340A" w:rsidP="00DF026C"/>
          <w:p w14:paraId="72F3D0E0" w14:textId="77777777" w:rsidR="00D5340A" w:rsidRDefault="00D5340A" w:rsidP="00DF026C"/>
          <w:p w14:paraId="7EB9AC0D" w14:textId="77777777" w:rsidR="00B96804" w:rsidRDefault="00B96804" w:rsidP="00DF026C"/>
          <w:p w14:paraId="340A6184" w14:textId="77777777" w:rsidR="00B96804" w:rsidRDefault="00B96804" w:rsidP="00DF026C"/>
          <w:p w14:paraId="0D4BC2EC" w14:textId="77777777" w:rsidR="00B96804" w:rsidRDefault="00B96804" w:rsidP="00DF026C"/>
          <w:p w14:paraId="2E819387" w14:textId="77777777" w:rsidR="00B96804" w:rsidRDefault="00B96804" w:rsidP="00DF026C"/>
          <w:p w14:paraId="289711BE" w14:textId="7BCCE355" w:rsidR="00B96804" w:rsidRDefault="00D5632F" w:rsidP="00DF026C">
            <w:r>
              <w:t>ALL</w:t>
            </w:r>
          </w:p>
          <w:p w14:paraId="4690809D" w14:textId="77777777" w:rsidR="00B96804" w:rsidRDefault="00B96804" w:rsidP="00DF026C"/>
          <w:p w14:paraId="30A2D1AA" w14:textId="77777777" w:rsidR="00B96804" w:rsidRDefault="00B96804" w:rsidP="00DF026C"/>
          <w:p w14:paraId="4037CA02" w14:textId="77777777" w:rsidR="003C5CD1" w:rsidRDefault="003C5CD1" w:rsidP="00DF026C"/>
          <w:p w14:paraId="374D7D1A" w14:textId="77777777" w:rsidR="003C5CD1" w:rsidRDefault="003C5CD1" w:rsidP="00DF026C"/>
          <w:p w14:paraId="32C52823" w14:textId="77777777" w:rsidR="003C5CD1" w:rsidRDefault="003C5CD1" w:rsidP="00DF026C"/>
          <w:p w14:paraId="50A18A73" w14:textId="77777777" w:rsidR="003C5CD1" w:rsidRDefault="003C5CD1" w:rsidP="00DF026C"/>
          <w:p w14:paraId="60493F68" w14:textId="054C3C05" w:rsidR="003C5CD1" w:rsidRDefault="003C5CD1" w:rsidP="00DF026C"/>
          <w:p w14:paraId="58A74FB3" w14:textId="25A97599" w:rsidR="00043717" w:rsidRDefault="00043717" w:rsidP="00DF026C"/>
          <w:p w14:paraId="711133D0" w14:textId="3BFDAC79" w:rsidR="00043717" w:rsidRDefault="00043717" w:rsidP="00DF026C"/>
          <w:p w14:paraId="0DCE65D1" w14:textId="4224BDD2" w:rsidR="00043717" w:rsidRDefault="00043717" w:rsidP="00DF026C"/>
          <w:p w14:paraId="2FDA5619" w14:textId="19858C01" w:rsidR="00043717" w:rsidRDefault="00043717" w:rsidP="00DF026C"/>
          <w:p w14:paraId="3705A009" w14:textId="707B86C1" w:rsidR="00043717" w:rsidRDefault="00043717" w:rsidP="00DF026C">
            <w:r>
              <w:t>EKD</w:t>
            </w:r>
          </w:p>
          <w:p w14:paraId="75126C9E" w14:textId="77777777" w:rsidR="003C5CD1" w:rsidRDefault="003C5CD1" w:rsidP="00DF026C"/>
          <w:p w14:paraId="5EDDE28E" w14:textId="77777777" w:rsidR="003C5CD1" w:rsidRDefault="003C5CD1" w:rsidP="00DF026C"/>
          <w:p w14:paraId="014956DA" w14:textId="77777777" w:rsidR="003C5CD1" w:rsidRDefault="003C5CD1" w:rsidP="00DF026C"/>
          <w:p w14:paraId="7595A6EF" w14:textId="77777777" w:rsidR="003C5CD1" w:rsidRDefault="003C5CD1" w:rsidP="00DF026C"/>
          <w:p w14:paraId="09321272" w14:textId="77777777" w:rsidR="003C5CD1" w:rsidRDefault="003C5CD1" w:rsidP="00DF026C"/>
          <w:p w14:paraId="6C6A041A" w14:textId="77777777" w:rsidR="005C675A" w:rsidRDefault="005C675A" w:rsidP="00DF026C"/>
          <w:p w14:paraId="4C25192D" w14:textId="77777777" w:rsidR="00D07C60" w:rsidRDefault="00D07C60" w:rsidP="00DF026C"/>
          <w:p w14:paraId="2F65E472" w14:textId="77777777" w:rsidR="00D07C60" w:rsidRDefault="00D07C60" w:rsidP="00DF026C"/>
          <w:p w14:paraId="6EEA72A4" w14:textId="77777777" w:rsidR="00D07C60" w:rsidRDefault="00D07C60" w:rsidP="00DF026C"/>
          <w:p w14:paraId="44EF3E44" w14:textId="77777777" w:rsidR="00D07C60" w:rsidRDefault="00D07C60" w:rsidP="00DF026C"/>
          <w:p w14:paraId="61B6895D" w14:textId="77777777" w:rsidR="00D07C60" w:rsidRDefault="00D07C60" w:rsidP="00DF026C"/>
          <w:p w14:paraId="2234AA64" w14:textId="77777777" w:rsidR="00D07C60" w:rsidRDefault="00D07C60" w:rsidP="00DF026C"/>
          <w:p w14:paraId="12F9F79A" w14:textId="77777777" w:rsidR="00BF6ACC" w:rsidRDefault="00BF6ACC" w:rsidP="00DF026C"/>
          <w:p w14:paraId="018EF78C" w14:textId="77777777" w:rsidR="00BF6ACC" w:rsidRDefault="00BF6ACC" w:rsidP="00DF026C"/>
          <w:p w14:paraId="05E44CFD" w14:textId="77777777" w:rsidR="00BF6ACC" w:rsidRDefault="00BF6ACC" w:rsidP="00DF026C"/>
          <w:p w14:paraId="3A2C5826" w14:textId="64BB70D3" w:rsidR="005C675A" w:rsidRDefault="006A7041" w:rsidP="00DF026C">
            <w:r>
              <w:lastRenderedPageBreak/>
              <w:t>JM</w:t>
            </w:r>
            <w:r w:rsidR="002D6526">
              <w:t>, TA. DA, PB, JH, EKD, CM</w:t>
            </w:r>
          </w:p>
          <w:p w14:paraId="523E89A3" w14:textId="77777777" w:rsidR="005C675A" w:rsidRDefault="005C675A" w:rsidP="00DF026C"/>
          <w:p w14:paraId="1816EECB" w14:textId="75BDB905" w:rsidR="005C675A" w:rsidRDefault="006A7041" w:rsidP="00DF026C">
            <w:r>
              <w:t>AL</w:t>
            </w:r>
          </w:p>
          <w:p w14:paraId="42D39705" w14:textId="77777777" w:rsidR="005C675A" w:rsidRDefault="005C675A" w:rsidP="00DF026C"/>
          <w:p w14:paraId="4A557A46" w14:textId="77777777" w:rsidR="005C675A" w:rsidRDefault="005C675A" w:rsidP="00DF026C"/>
          <w:p w14:paraId="4C40B901" w14:textId="77777777" w:rsidR="005C675A" w:rsidRDefault="005C675A" w:rsidP="00DF026C"/>
          <w:p w14:paraId="6A063294" w14:textId="77777777" w:rsidR="005C675A" w:rsidRDefault="005C675A" w:rsidP="00DF026C"/>
          <w:p w14:paraId="0ACF4218" w14:textId="77777777" w:rsidR="005C675A" w:rsidRDefault="005C675A" w:rsidP="00DF026C"/>
          <w:p w14:paraId="4C273C87" w14:textId="77777777" w:rsidR="005C675A" w:rsidRDefault="005C675A" w:rsidP="00DF026C"/>
          <w:p w14:paraId="1849EE86" w14:textId="77777777" w:rsidR="005C675A" w:rsidRDefault="005C675A" w:rsidP="00DF026C"/>
          <w:p w14:paraId="6750383C" w14:textId="77777777" w:rsidR="005C675A" w:rsidRDefault="005C675A" w:rsidP="00DF026C"/>
          <w:p w14:paraId="0B8A406C" w14:textId="77777777" w:rsidR="005C675A" w:rsidRDefault="005C675A" w:rsidP="00DF026C"/>
          <w:p w14:paraId="51D634EB" w14:textId="77777777" w:rsidR="005C675A" w:rsidRDefault="005C675A" w:rsidP="00DF026C"/>
          <w:p w14:paraId="21B8F25D" w14:textId="77777777" w:rsidR="005C675A" w:rsidRDefault="005C675A" w:rsidP="00DF026C"/>
          <w:p w14:paraId="4F36AF34" w14:textId="77777777" w:rsidR="005C675A" w:rsidRDefault="005C675A" w:rsidP="00DF026C"/>
          <w:p w14:paraId="7FEC3A6C" w14:textId="77777777" w:rsidR="005C675A" w:rsidRDefault="005C675A" w:rsidP="00DF026C"/>
          <w:p w14:paraId="248A4DF4" w14:textId="77777777" w:rsidR="005C675A" w:rsidRDefault="005C675A" w:rsidP="00DF026C"/>
          <w:p w14:paraId="68DD41E9" w14:textId="77777777" w:rsidR="005C675A" w:rsidRDefault="005C675A" w:rsidP="00DF026C"/>
          <w:p w14:paraId="0B36714C" w14:textId="77777777" w:rsidR="005C675A" w:rsidRDefault="005C675A" w:rsidP="00DF026C"/>
          <w:p w14:paraId="42A5286E" w14:textId="77777777" w:rsidR="005C675A" w:rsidRDefault="005C675A" w:rsidP="00DF026C"/>
          <w:p w14:paraId="550CEA2A" w14:textId="77777777" w:rsidR="005C675A" w:rsidRDefault="005C675A" w:rsidP="00DF026C"/>
          <w:p w14:paraId="6B801DCE" w14:textId="77777777" w:rsidR="005C675A" w:rsidRDefault="005C675A" w:rsidP="00DF026C"/>
          <w:p w14:paraId="2D044BCB" w14:textId="77777777" w:rsidR="005C675A" w:rsidRDefault="005C675A" w:rsidP="00DF026C"/>
          <w:p w14:paraId="1E963905" w14:textId="00789294" w:rsidR="003C5CD1" w:rsidRDefault="003C5CD1" w:rsidP="00DF026C"/>
          <w:p w14:paraId="7A38DCCD" w14:textId="77777777" w:rsidR="005C675A" w:rsidRDefault="005C675A" w:rsidP="00DF026C"/>
          <w:p w14:paraId="6E1A6961" w14:textId="142909D5" w:rsidR="001F698B" w:rsidRDefault="001F698B" w:rsidP="00DF026C"/>
          <w:p w14:paraId="056AE3B5" w14:textId="77777777" w:rsidR="00B861BB" w:rsidRDefault="00B861BB" w:rsidP="00DF026C"/>
          <w:p w14:paraId="1B82711B" w14:textId="77777777" w:rsidR="00A65889" w:rsidRDefault="00A65889" w:rsidP="00DF026C"/>
          <w:p w14:paraId="7639D845" w14:textId="77777777" w:rsidR="00A65889" w:rsidRDefault="00A65889" w:rsidP="00DF026C"/>
          <w:p w14:paraId="242AC980" w14:textId="77777777" w:rsidR="00A65889" w:rsidRDefault="00A65889" w:rsidP="00DF026C"/>
          <w:p w14:paraId="188105D9" w14:textId="77777777" w:rsidR="00A65889" w:rsidRDefault="00A65889" w:rsidP="00DF026C"/>
          <w:p w14:paraId="28CA2136" w14:textId="77777777" w:rsidR="00A65889" w:rsidRDefault="00A65889" w:rsidP="00DF026C"/>
          <w:p w14:paraId="6D68E41D" w14:textId="77777777" w:rsidR="00A65889" w:rsidRDefault="00A65889" w:rsidP="00DF026C"/>
          <w:p w14:paraId="6C042205" w14:textId="77777777" w:rsidR="00A65889" w:rsidRDefault="00A65889" w:rsidP="00DF026C"/>
          <w:p w14:paraId="759A12D3" w14:textId="77777777" w:rsidR="00A65889" w:rsidRDefault="00A65889" w:rsidP="00DF026C"/>
          <w:p w14:paraId="32D10FFB" w14:textId="77777777" w:rsidR="00A65889" w:rsidRDefault="00A65889" w:rsidP="00DF026C"/>
          <w:p w14:paraId="195ED63F" w14:textId="77777777" w:rsidR="00A65889" w:rsidRDefault="00A65889" w:rsidP="00DF026C"/>
          <w:p w14:paraId="664DDBFE" w14:textId="77777777" w:rsidR="00A65889" w:rsidRDefault="00A65889" w:rsidP="00DF026C"/>
          <w:p w14:paraId="53FD8673" w14:textId="77777777" w:rsidR="00A65889" w:rsidRDefault="00A65889" w:rsidP="00DF026C"/>
          <w:p w14:paraId="401BC830" w14:textId="77777777" w:rsidR="00A65889" w:rsidRDefault="00A65889" w:rsidP="00DF026C"/>
          <w:p w14:paraId="04DBAE2F" w14:textId="77777777" w:rsidR="00A65889" w:rsidRDefault="00A65889" w:rsidP="00DF026C"/>
          <w:p w14:paraId="5BE6A6F7" w14:textId="77777777" w:rsidR="00DA1A8B" w:rsidRDefault="00DA1A8B" w:rsidP="00DF026C"/>
          <w:p w14:paraId="3AA04426" w14:textId="77777777" w:rsidR="00DA1A8B" w:rsidRDefault="00DA1A8B" w:rsidP="00DF026C"/>
          <w:p w14:paraId="5D8A9AC5" w14:textId="77777777" w:rsidR="00BF6ACC" w:rsidRDefault="00BF6ACC" w:rsidP="00DF026C"/>
          <w:p w14:paraId="3163274B" w14:textId="226A27EE" w:rsidR="00DA1A8B" w:rsidRDefault="004C347A" w:rsidP="00DF026C">
            <w:r>
              <w:t>ALL</w:t>
            </w:r>
          </w:p>
          <w:p w14:paraId="43E738A5" w14:textId="77777777" w:rsidR="00DA1A8B" w:rsidRDefault="00DA1A8B" w:rsidP="00DF026C"/>
          <w:p w14:paraId="1874E7F6" w14:textId="77777777" w:rsidR="00DA1A8B" w:rsidRDefault="00DA1A8B" w:rsidP="00DF026C"/>
          <w:p w14:paraId="57F38FEC" w14:textId="77777777" w:rsidR="00DA1A8B" w:rsidRDefault="00DA1A8B" w:rsidP="00DF026C"/>
          <w:p w14:paraId="35E53C7B" w14:textId="7C5AB481" w:rsidR="00DA1A8B" w:rsidRDefault="00DA1A8B" w:rsidP="00DF026C"/>
          <w:p w14:paraId="3ECBB745" w14:textId="28429607" w:rsidR="008A433C" w:rsidRDefault="008A433C" w:rsidP="00DF026C"/>
          <w:p w14:paraId="1D825AB8" w14:textId="2CDF05F5" w:rsidR="008A433C" w:rsidRDefault="008A433C" w:rsidP="00DF026C"/>
          <w:p w14:paraId="6F39B349" w14:textId="77777777" w:rsidR="00BF6ACC" w:rsidRDefault="00BF6ACC" w:rsidP="00DF026C"/>
          <w:p w14:paraId="7B0EE49A" w14:textId="77777777" w:rsidR="00BF6ACC" w:rsidRDefault="00BF6ACC" w:rsidP="00DF026C"/>
          <w:p w14:paraId="0C24E061" w14:textId="77777777" w:rsidR="00BF6ACC" w:rsidRDefault="00BF6ACC" w:rsidP="00DF026C"/>
          <w:p w14:paraId="615189C3" w14:textId="77777777" w:rsidR="00BF6ACC" w:rsidRDefault="00BF6ACC" w:rsidP="00DF026C"/>
          <w:p w14:paraId="02F45BED" w14:textId="7DC09CEF" w:rsidR="008A433C" w:rsidRDefault="008A433C" w:rsidP="00DF026C">
            <w:r>
              <w:t>VM</w:t>
            </w:r>
          </w:p>
          <w:p w14:paraId="364E1C2B" w14:textId="77777777" w:rsidR="00DA1A8B" w:rsidRDefault="00DA1A8B" w:rsidP="00DF026C"/>
          <w:p w14:paraId="6D9B5D28" w14:textId="77777777" w:rsidR="00DA1A8B" w:rsidRDefault="00DA1A8B" w:rsidP="00DF026C"/>
          <w:p w14:paraId="7C51C8EE" w14:textId="77777777" w:rsidR="00DA1A8B" w:rsidRDefault="00DA1A8B" w:rsidP="00DF026C"/>
          <w:p w14:paraId="689646F9" w14:textId="77777777" w:rsidR="00DA1A8B" w:rsidRDefault="00DA1A8B" w:rsidP="00DF026C"/>
          <w:p w14:paraId="682DA9AD" w14:textId="77777777" w:rsidR="00DA1A8B" w:rsidRDefault="00DA1A8B" w:rsidP="00DF026C"/>
          <w:p w14:paraId="38D63E92" w14:textId="77777777" w:rsidR="00740CC0" w:rsidRDefault="00740CC0" w:rsidP="00DF026C"/>
          <w:p w14:paraId="64C00887" w14:textId="77777777" w:rsidR="00740CC0" w:rsidRDefault="00740CC0" w:rsidP="00DF026C"/>
          <w:p w14:paraId="36140786" w14:textId="77777777" w:rsidR="00740CC0" w:rsidRDefault="00740CC0" w:rsidP="00DF026C"/>
          <w:p w14:paraId="39716969" w14:textId="77777777" w:rsidR="00740CC0" w:rsidRDefault="00740CC0" w:rsidP="00DF026C"/>
          <w:p w14:paraId="4EE5B0CB" w14:textId="77777777" w:rsidR="00740CC0" w:rsidRDefault="00740CC0" w:rsidP="00DF026C"/>
          <w:p w14:paraId="5CBC38CE" w14:textId="77777777" w:rsidR="00740CC0" w:rsidRDefault="00740CC0" w:rsidP="00DF026C"/>
          <w:p w14:paraId="3BDC279B" w14:textId="77777777" w:rsidR="00740CC0" w:rsidRDefault="00740CC0" w:rsidP="00DF026C"/>
          <w:p w14:paraId="07E826F3" w14:textId="77777777" w:rsidR="00740CC0" w:rsidRDefault="00740CC0" w:rsidP="00DF026C"/>
          <w:p w14:paraId="702AF03F" w14:textId="77777777" w:rsidR="00740CC0" w:rsidRDefault="00740CC0" w:rsidP="00DF026C"/>
          <w:p w14:paraId="3A4F9507" w14:textId="77777777" w:rsidR="00740CC0" w:rsidRDefault="00740CC0" w:rsidP="00DF026C"/>
          <w:p w14:paraId="1A14F600" w14:textId="77777777" w:rsidR="00740CC0" w:rsidRDefault="00740CC0" w:rsidP="00DF026C"/>
          <w:p w14:paraId="312E2A47" w14:textId="77777777" w:rsidR="00740CC0" w:rsidRDefault="00740CC0" w:rsidP="00DF026C"/>
          <w:p w14:paraId="5318BC2F" w14:textId="77777777" w:rsidR="00740CC0" w:rsidRDefault="00740CC0" w:rsidP="00DF026C"/>
          <w:p w14:paraId="76F84178" w14:textId="77777777" w:rsidR="00740CC0" w:rsidRDefault="00740CC0" w:rsidP="00DF026C"/>
          <w:p w14:paraId="2CF4961A" w14:textId="77777777" w:rsidR="00740CC0" w:rsidRDefault="00740CC0" w:rsidP="00DF026C"/>
          <w:p w14:paraId="3E2F2083" w14:textId="77777777" w:rsidR="00740CC0" w:rsidRDefault="00740CC0" w:rsidP="00DF026C"/>
          <w:p w14:paraId="30FF1CDB" w14:textId="77777777" w:rsidR="00740CC0" w:rsidRDefault="00740CC0" w:rsidP="00DF026C"/>
          <w:p w14:paraId="4602BA2D" w14:textId="3873B78F" w:rsidR="00740CC0" w:rsidRDefault="00740CC0" w:rsidP="00DF026C"/>
          <w:p w14:paraId="4A55BCB8" w14:textId="5635BB87" w:rsidR="00983A12" w:rsidRDefault="00983A12" w:rsidP="00DF026C"/>
          <w:p w14:paraId="66681E54" w14:textId="4360791F" w:rsidR="00983A12" w:rsidRDefault="00983A12" w:rsidP="00DF026C"/>
          <w:p w14:paraId="42F67703" w14:textId="77777777" w:rsidR="002D6526" w:rsidRDefault="002D6526" w:rsidP="00DF026C"/>
          <w:p w14:paraId="3947172B" w14:textId="77777777" w:rsidR="002D6526" w:rsidRDefault="002D6526" w:rsidP="00DF026C"/>
          <w:p w14:paraId="6DD4FA1A" w14:textId="77777777" w:rsidR="002D6526" w:rsidRDefault="002D6526" w:rsidP="00DF026C"/>
          <w:p w14:paraId="71282C04" w14:textId="77777777" w:rsidR="002D6526" w:rsidRDefault="002D6526" w:rsidP="00DF026C"/>
          <w:p w14:paraId="44DC6D81" w14:textId="77777777" w:rsidR="002D6526" w:rsidRDefault="002D6526" w:rsidP="00DF026C"/>
          <w:p w14:paraId="5EC6A416" w14:textId="77777777" w:rsidR="002D6526" w:rsidRDefault="002D6526" w:rsidP="00DF026C"/>
          <w:p w14:paraId="42E64E4D" w14:textId="77777777" w:rsidR="002D6526" w:rsidRDefault="002D6526" w:rsidP="00DF026C"/>
          <w:p w14:paraId="51685AA4" w14:textId="77777777" w:rsidR="002D6526" w:rsidRDefault="002D6526" w:rsidP="00DF026C"/>
          <w:p w14:paraId="2118FF7C" w14:textId="77777777" w:rsidR="002D6526" w:rsidRDefault="002D6526" w:rsidP="00DF026C"/>
          <w:p w14:paraId="4F83BDA6" w14:textId="77777777" w:rsidR="002D6526" w:rsidRDefault="002D6526" w:rsidP="00DF026C"/>
          <w:p w14:paraId="4569B377" w14:textId="77777777" w:rsidR="002D6526" w:rsidRDefault="002D6526" w:rsidP="00DF026C"/>
          <w:p w14:paraId="36BA3561" w14:textId="77777777" w:rsidR="0058020A" w:rsidRDefault="0058020A" w:rsidP="00DF026C"/>
          <w:p w14:paraId="0048CD9B" w14:textId="77777777" w:rsidR="0058020A" w:rsidRDefault="0058020A" w:rsidP="00DF026C"/>
          <w:p w14:paraId="38F91268" w14:textId="77777777" w:rsidR="0058020A" w:rsidRDefault="0058020A" w:rsidP="00DF026C"/>
          <w:p w14:paraId="39B46604" w14:textId="77777777" w:rsidR="0058020A" w:rsidRDefault="0058020A" w:rsidP="00DF026C"/>
          <w:p w14:paraId="671376B9" w14:textId="6C5A0F9C" w:rsidR="00983A12" w:rsidRDefault="007B6840" w:rsidP="00DF026C">
            <w:r>
              <w:t>RM</w:t>
            </w:r>
          </w:p>
          <w:p w14:paraId="76837920" w14:textId="77777777" w:rsidR="00CE1FE2" w:rsidRDefault="00CE1FE2" w:rsidP="00DF026C"/>
          <w:p w14:paraId="7AB60541" w14:textId="77777777" w:rsidR="00A65889" w:rsidRDefault="00A65889" w:rsidP="00DF026C"/>
          <w:p w14:paraId="1CC5CDD0" w14:textId="77777777" w:rsidR="00DA1A8B" w:rsidRDefault="00DA1A8B" w:rsidP="00DF026C"/>
          <w:p w14:paraId="6B756D04" w14:textId="77777777" w:rsidR="00DA1A8B" w:rsidRDefault="00DA1A8B" w:rsidP="00DF026C"/>
          <w:p w14:paraId="12E42519" w14:textId="77777777" w:rsidR="00DA1A8B" w:rsidRDefault="00DA1A8B" w:rsidP="00DF026C"/>
          <w:p w14:paraId="556FE043" w14:textId="77777777" w:rsidR="00DA1A8B" w:rsidRDefault="00DA1A8B" w:rsidP="00DF026C"/>
          <w:p w14:paraId="3FFB3C50" w14:textId="77777777" w:rsidR="00DA1A8B" w:rsidRDefault="00DA1A8B" w:rsidP="00DF026C"/>
          <w:p w14:paraId="33F49A0E" w14:textId="77777777" w:rsidR="00A65889" w:rsidRDefault="00A65889" w:rsidP="00DF026C"/>
          <w:p w14:paraId="49C6E646" w14:textId="77777777" w:rsidR="00A65889" w:rsidRDefault="00A65889" w:rsidP="00DF026C"/>
          <w:p w14:paraId="6E7CE770" w14:textId="77777777" w:rsidR="00A65889" w:rsidRDefault="00A65889" w:rsidP="00DF026C"/>
          <w:p w14:paraId="48C7B5FD" w14:textId="77777777" w:rsidR="00A65889" w:rsidRDefault="00A65889" w:rsidP="00DF026C"/>
          <w:p w14:paraId="309D7FF4" w14:textId="77777777" w:rsidR="00A65889" w:rsidRDefault="00A65889" w:rsidP="00DF026C"/>
          <w:p w14:paraId="254293B3" w14:textId="77777777" w:rsidR="00A65889" w:rsidRDefault="00A65889" w:rsidP="00DF026C"/>
          <w:p w14:paraId="405498E9" w14:textId="77777777" w:rsidR="00DA1A8B" w:rsidRDefault="00DA1A8B" w:rsidP="00DF026C"/>
          <w:p w14:paraId="087AF0E0" w14:textId="77777777" w:rsidR="00DA1A8B" w:rsidRDefault="00DA1A8B" w:rsidP="00DF026C"/>
          <w:p w14:paraId="6F7766C3" w14:textId="77777777" w:rsidR="00DA1A8B" w:rsidRDefault="00DA1A8B" w:rsidP="00DF026C"/>
          <w:p w14:paraId="52AE392E" w14:textId="77777777" w:rsidR="00DA1A8B" w:rsidRDefault="00DA1A8B" w:rsidP="00DF026C"/>
          <w:p w14:paraId="00D47ABF" w14:textId="77777777" w:rsidR="00DA1A8B" w:rsidRDefault="00DA1A8B" w:rsidP="00DF026C"/>
          <w:p w14:paraId="7275AD7A" w14:textId="77777777" w:rsidR="00DA1A8B" w:rsidRDefault="00DA1A8B" w:rsidP="00DF026C"/>
          <w:p w14:paraId="278D1516" w14:textId="77777777" w:rsidR="00DA1A8B" w:rsidRDefault="00DA1A8B" w:rsidP="00DF026C"/>
          <w:p w14:paraId="6A6EC46E" w14:textId="77777777" w:rsidR="00DA1A8B" w:rsidRDefault="00DA1A8B" w:rsidP="00DF026C"/>
          <w:p w14:paraId="3672AF31" w14:textId="77777777" w:rsidR="00DA1A8B" w:rsidRDefault="00DA1A8B" w:rsidP="00DF026C"/>
          <w:p w14:paraId="68B7AE9C" w14:textId="77777777" w:rsidR="00DA1A8B" w:rsidRDefault="00DA1A8B" w:rsidP="00DF026C"/>
          <w:p w14:paraId="69B27F45" w14:textId="298BDC27" w:rsidR="00DA1A8B" w:rsidRDefault="00DA1A8B" w:rsidP="00DF026C"/>
          <w:p w14:paraId="75899683" w14:textId="3A601155" w:rsidR="004130AF" w:rsidRDefault="004130AF" w:rsidP="00DF026C"/>
          <w:p w14:paraId="2B39CF37" w14:textId="1ED5B5BC" w:rsidR="004130AF" w:rsidRDefault="004130AF" w:rsidP="00DF026C">
            <w:r>
              <w:t>MS</w:t>
            </w:r>
          </w:p>
          <w:p w14:paraId="7FC969C8" w14:textId="77777777" w:rsidR="00DA1A8B" w:rsidRDefault="00DA1A8B" w:rsidP="00DF026C"/>
          <w:p w14:paraId="6CEC1730" w14:textId="77777777" w:rsidR="00DA1A8B" w:rsidRDefault="00DA1A8B" w:rsidP="00DF026C"/>
          <w:p w14:paraId="38427E41" w14:textId="77777777" w:rsidR="00DA1A8B" w:rsidRDefault="00DA1A8B" w:rsidP="00DF026C"/>
          <w:p w14:paraId="69F25A27" w14:textId="77777777" w:rsidR="00DA1A8B" w:rsidRDefault="00DA1A8B" w:rsidP="00DF026C"/>
          <w:p w14:paraId="11798282" w14:textId="77777777" w:rsidR="00DA1A8B" w:rsidRDefault="00DA1A8B" w:rsidP="00DF026C"/>
          <w:p w14:paraId="7D905DC2" w14:textId="77777777" w:rsidR="00DA1A8B" w:rsidRDefault="00DA1A8B" w:rsidP="00DF026C"/>
          <w:p w14:paraId="2CCAADDF" w14:textId="77777777" w:rsidR="00CE1FE2" w:rsidRDefault="00CE1FE2" w:rsidP="00DF026C"/>
          <w:p w14:paraId="767D178E" w14:textId="77777777" w:rsidR="00CE1FE2" w:rsidRDefault="00CE1FE2" w:rsidP="00DF026C"/>
          <w:p w14:paraId="37FD90BB" w14:textId="77777777" w:rsidR="00CE1FE2" w:rsidRDefault="00CE1FE2" w:rsidP="00DF026C"/>
          <w:p w14:paraId="15A63060" w14:textId="77777777" w:rsidR="00CE1FE2" w:rsidRDefault="00CE1FE2" w:rsidP="00DF026C"/>
          <w:p w14:paraId="239A8F92" w14:textId="77777777" w:rsidR="00CE1FE2" w:rsidRDefault="00CE1FE2" w:rsidP="00DF026C"/>
          <w:p w14:paraId="7B828C75" w14:textId="77777777" w:rsidR="00CE1FE2" w:rsidRDefault="00CE1FE2" w:rsidP="00DF026C"/>
          <w:p w14:paraId="5A535C17" w14:textId="77777777" w:rsidR="00CE1FE2" w:rsidRDefault="00CE1FE2" w:rsidP="00DF026C"/>
          <w:p w14:paraId="4B00B44C" w14:textId="77777777" w:rsidR="00CE1FE2" w:rsidRDefault="00CE1FE2" w:rsidP="00DF026C"/>
          <w:p w14:paraId="06290EA0" w14:textId="77777777" w:rsidR="00A65889" w:rsidRDefault="00A65889" w:rsidP="00DF026C"/>
          <w:p w14:paraId="7022C65F" w14:textId="77777777" w:rsidR="00A65889" w:rsidRDefault="00A65889" w:rsidP="00DF026C"/>
          <w:p w14:paraId="012117D6" w14:textId="77777777" w:rsidR="00A65889" w:rsidRDefault="00A65889" w:rsidP="00DF026C"/>
          <w:p w14:paraId="6D9C20D1" w14:textId="77777777" w:rsidR="00A65889" w:rsidRDefault="00A65889" w:rsidP="00DF026C"/>
          <w:p w14:paraId="19A3D4FC" w14:textId="77777777" w:rsidR="00A65889" w:rsidRDefault="00A65889" w:rsidP="00DF026C"/>
          <w:p w14:paraId="3D2E8B82" w14:textId="77777777" w:rsidR="00A65889" w:rsidRDefault="00A65889" w:rsidP="00DF026C"/>
          <w:p w14:paraId="11DC9049" w14:textId="77777777" w:rsidR="001F698B" w:rsidRDefault="001F698B" w:rsidP="00DF026C"/>
          <w:p w14:paraId="25D41D45" w14:textId="77777777" w:rsidR="001F698B" w:rsidRDefault="001F698B" w:rsidP="00DF026C"/>
          <w:p w14:paraId="51F51EDE" w14:textId="77777777" w:rsidR="00195573" w:rsidRDefault="00195573" w:rsidP="00DF026C"/>
          <w:p w14:paraId="08FCDDE9" w14:textId="77777777" w:rsidR="00195573" w:rsidRDefault="00195573" w:rsidP="00DF026C"/>
          <w:p w14:paraId="2C313132" w14:textId="77777777" w:rsidR="00195573" w:rsidRDefault="00195573" w:rsidP="00DF026C"/>
          <w:p w14:paraId="075EFF48" w14:textId="77777777" w:rsidR="00195573" w:rsidRDefault="00195573" w:rsidP="00DF026C"/>
          <w:p w14:paraId="1EC6997D" w14:textId="77777777" w:rsidR="00195573" w:rsidRDefault="00195573" w:rsidP="00DF026C"/>
          <w:p w14:paraId="11019F6E" w14:textId="77777777" w:rsidR="00195573" w:rsidRDefault="00195573" w:rsidP="00DF026C"/>
          <w:p w14:paraId="7ACFDC86" w14:textId="77777777" w:rsidR="00195573" w:rsidRDefault="00195573" w:rsidP="00DF026C"/>
          <w:p w14:paraId="653AF650" w14:textId="77777777" w:rsidR="00195573" w:rsidRDefault="00195573" w:rsidP="00DF026C"/>
          <w:p w14:paraId="32FE8FC5" w14:textId="77777777" w:rsidR="00195573" w:rsidRDefault="00195573" w:rsidP="00DF026C"/>
          <w:p w14:paraId="69A28447" w14:textId="77777777" w:rsidR="00195573" w:rsidRDefault="00195573" w:rsidP="00DF026C"/>
          <w:p w14:paraId="5879D7D0" w14:textId="77777777" w:rsidR="00195573" w:rsidRDefault="00195573" w:rsidP="00DF026C"/>
          <w:p w14:paraId="5AB23942" w14:textId="77777777" w:rsidR="00195573" w:rsidRDefault="00195573" w:rsidP="00DF026C"/>
          <w:p w14:paraId="1B0CA79B" w14:textId="0C2619B5" w:rsidR="00195573" w:rsidRDefault="002D6526" w:rsidP="00DF026C">
            <w:r>
              <w:t>DB</w:t>
            </w:r>
          </w:p>
          <w:p w14:paraId="7DE4778B" w14:textId="77777777" w:rsidR="00195573" w:rsidRDefault="00195573" w:rsidP="00DF026C"/>
          <w:p w14:paraId="4A1D4CA7" w14:textId="77777777" w:rsidR="00195573" w:rsidRDefault="00195573" w:rsidP="00DF026C"/>
          <w:p w14:paraId="1CDABD6D" w14:textId="77777777" w:rsidR="00195573" w:rsidRDefault="00195573" w:rsidP="00DF026C"/>
          <w:p w14:paraId="7086430A" w14:textId="77777777" w:rsidR="00195573" w:rsidRDefault="00195573" w:rsidP="00DF026C"/>
          <w:p w14:paraId="0B498BA2" w14:textId="77777777" w:rsidR="00195573" w:rsidRDefault="00195573" w:rsidP="00DF026C"/>
          <w:p w14:paraId="54BBDDC3" w14:textId="77777777" w:rsidR="00195573" w:rsidRDefault="00195573" w:rsidP="00DF026C"/>
          <w:p w14:paraId="541B5B83" w14:textId="77777777" w:rsidR="00195573" w:rsidRDefault="00195573" w:rsidP="00DF026C"/>
          <w:p w14:paraId="61879400" w14:textId="77777777" w:rsidR="00127398" w:rsidRDefault="00127398" w:rsidP="00DF026C"/>
          <w:p w14:paraId="6F1E2EC4" w14:textId="77777777" w:rsidR="00127398" w:rsidRDefault="00127398" w:rsidP="00DF026C"/>
          <w:p w14:paraId="1A4BFF16" w14:textId="77777777" w:rsidR="00127398" w:rsidRDefault="00127398" w:rsidP="00DF026C"/>
          <w:p w14:paraId="563FF304" w14:textId="77777777" w:rsidR="00127398" w:rsidRDefault="00127398" w:rsidP="00DF026C"/>
          <w:p w14:paraId="2D13799B" w14:textId="77777777" w:rsidR="00127398" w:rsidRDefault="00127398" w:rsidP="00DF026C"/>
          <w:p w14:paraId="59F37472" w14:textId="77777777" w:rsidR="00127398" w:rsidRDefault="00127398" w:rsidP="00DF026C"/>
          <w:p w14:paraId="522B9467" w14:textId="77777777" w:rsidR="00127398" w:rsidRDefault="00127398" w:rsidP="00DF026C"/>
          <w:p w14:paraId="42C878FF" w14:textId="77777777" w:rsidR="00127398" w:rsidRDefault="00127398" w:rsidP="00DF026C"/>
          <w:p w14:paraId="06A8BD6A" w14:textId="77777777" w:rsidR="00127398" w:rsidRDefault="00127398" w:rsidP="00DF026C"/>
          <w:p w14:paraId="02596B00" w14:textId="77777777" w:rsidR="00127398" w:rsidRDefault="00127398" w:rsidP="00DF026C"/>
          <w:p w14:paraId="030C1DCA" w14:textId="77777777" w:rsidR="00127398" w:rsidRDefault="00127398" w:rsidP="00DF026C"/>
          <w:p w14:paraId="5600EA04" w14:textId="77777777" w:rsidR="00127398" w:rsidRDefault="00127398" w:rsidP="00DF026C"/>
          <w:p w14:paraId="36A62C00" w14:textId="77777777" w:rsidR="00127398" w:rsidRDefault="00127398" w:rsidP="00DF026C"/>
          <w:p w14:paraId="411C7520" w14:textId="77777777" w:rsidR="00127398" w:rsidRDefault="00127398" w:rsidP="00DF026C"/>
          <w:p w14:paraId="79575093" w14:textId="77777777" w:rsidR="00127398" w:rsidRDefault="00127398" w:rsidP="00DF026C"/>
          <w:p w14:paraId="1562E89C" w14:textId="77777777" w:rsidR="00127398" w:rsidRDefault="00127398" w:rsidP="00DF026C"/>
          <w:p w14:paraId="3CB97116" w14:textId="77777777" w:rsidR="00127398" w:rsidRDefault="00127398" w:rsidP="00DF026C"/>
          <w:p w14:paraId="391657FE" w14:textId="77777777" w:rsidR="00127398" w:rsidRDefault="00127398" w:rsidP="00DF026C"/>
          <w:p w14:paraId="456A9733" w14:textId="77777777" w:rsidR="00127398" w:rsidRDefault="00127398" w:rsidP="00DF026C"/>
          <w:p w14:paraId="55753374" w14:textId="77777777" w:rsidR="00127398" w:rsidRDefault="00127398" w:rsidP="00DF026C"/>
          <w:p w14:paraId="1D6296F4" w14:textId="77777777" w:rsidR="00127398" w:rsidRDefault="00127398" w:rsidP="00DF026C"/>
          <w:p w14:paraId="1536FC67" w14:textId="77777777" w:rsidR="00127398" w:rsidRDefault="00127398" w:rsidP="00DF026C"/>
          <w:p w14:paraId="69574E92" w14:textId="77777777" w:rsidR="00127398" w:rsidRDefault="00127398" w:rsidP="00DF026C"/>
          <w:p w14:paraId="7F80E03F" w14:textId="77777777" w:rsidR="00127398" w:rsidRDefault="00127398" w:rsidP="00DF026C"/>
          <w:p w14:paraId="0E1C13A8" w14:textId="77777777" w:rsidR="00BF6ACC" w:rsidRDefault="00BF6ACC" w:rsidP="00DF026C"/>
          <w:p w14:paraId="13A48759" w14:textId="77777777" w:rsidR="00BF6ACC" w:rsidRDefault="00BF6ACC" w:rsidP="00DF026C"/>
          <w:p w14:paraId="6F2ECB17" w14:textId="77777777" w:rsidR="00BF6ACC" w:rsidRDefault="00BF6ACC" w:rsidP="00DF026C"/>
          <w:p w14:paraId="2CF79475" w14:textId="77777777" w:rsidR="00BF6ACC" w:rsidRDefault="00BF6ACC" w:rsidP="00DF026C"/>
          <w:p w14:paraId="782368FC" w14:textId="77777777" w:rsidR="00BF6ACC" w:rsidRDefault="00BF6ACC" w:rsidP="00DF026C"/>
          <w:p w14:paraId="34D863CD" w14:textId="310717A9" w:rsidR="00127398" w:rsidRDefault="00FF146A" w:rsidP="00DF026C">
            <w:r>
              <w:t>SK</w:t>
            </w:r>
          </w:p>
          <w:p w14:paraId="0B463F94" w14:textId="2101BA34" w:rsidR="00FF146A" w:rsidRDefault="00FF146A" w:rsidP="00DF026C"/>
          <w:p w14:paraId="5A512186" w14:textId="757FFA34" w:rsidR="00FF146A" w:rsidRDefault="00FF146A" w:rsidP="00DF026C"/>
          <w:p w14:paraId="49AE85A4" w14:textId="72BEE4AE" w:rsidR="00FF146A" w:rsidRDefault="00FF146A" w:rsidP="00DF026C">
            <w:r>
              <w:t>SK</w:t>
            </w:r>
          </w:p>
          <w:p w14:paraId="0EB506CE" w14:textId="77777777" w:rsidR="00127398" w:rsidRDefault="00127398" w:rsidP="00DF026C"/>
          <w:p w14:paraId="1E987E2F" w14:textId="77777777" w:rsidR="00127398" w:rsidRDefault="00127398" w:rsidP="00DF026C"/>
          <w:p w14:paraId="7DA1971D" w14:textId="77777777" w:rsidR="00127398" w:rsidRDefault="00127398" w:rsidP="00DF026C"/>
          <w:p w14:paraId="10C05E35" w14:textId="77777777" w:rsidR="0058020A" w:rsidRDefault="0058020A" w:rsidP="00DF026C"/>
          <w:p w14:paraId="4F2B6838" w14:textId="77777777" w:rsidR="0058020A" w:rsidRDefault="0058020A" w:rsidP="00DF026C"/>
          <w:p w14:paraId="6696E256" w14:textId="77777777" w:rsidR="0058020A" w:rsidRDefault="0058020A" w:rsidP="00DF026C"/>
          <w:p w14:paraId="1753FFDC" w14:textId="79944CCF" w:rsidR="006F76CB" w:rsidRDefault="00FF146A" w:rsidP="00DF026C">
            <w:r>
              <w:t>MS</w:t>
            </w:r>
            <w:r w:rsidR="006F76CB">
              <w:t>/</w:t>
            </w:r>
          </w:p>
          <w:p w14:paraId="43E3A383" w14:textId="7AD34D93" w:rsidR="00FF146A" w:rsidRDefault="00E927FB" w:rsidP="00DF026C">
            <w:r>
              <w:t>ALL</w:t>
            </w:r>
          </w:p>
          <w:p w14:paraId="40C576F6" w14:textId="77777777" w:rsidR="00FF146A" w:rsidRDefault="00FF146A" w:rsidP="00DF026C"/>
          <w:p w14:paraId="3AC42E69" w14:textId="77777777" w:rsidR="006F76CB" w:rsidRDefault="006F76CB" w:rsidP="00DF026C"/>
          <w:p w14:paraId="7DF8DC7E" w14:textId="77777777" w:rsidR="006F76CB" w:rsidRDefault="006F76CB" w:rsidP="00DF026C"/>
          <w:p w14:paraId="77348A9E" w14:textId="77777777" w:rsidR="006F76CB" w:rsidRDefault="006F76CB" w:rsidP="00DF026C"/>
          <w:p w14:paraId="3F7E0D2E" w14:textId="77777777" w:rsidR="006F76CB" w:rsidRDefault="006F76CB" w:rsidP="00DF026C"/>
          <w:p w14:paraId="7C77C95D" w14:textId="77777777" w:rsidR="006F76CB" w:rsidRDefault="006F76CB" w:rsidP="00DF026C"/>
          <w:p w14:paraId="156053A8" w14:textId="77777777" w:rsidR="00BF6ACC" w:rsidRDefault="00BF6ACC" w:rsidP="00DF026C"/>
          <w:p w14:paraId="4CB1D78C" w14:textId="017F8D67" w:rsidR="00127398" w:rsidRDefault="006F76CB" w:rsidP="00DF026C">
            <w:r>
              <w:t>R</w:t>
            </w:r>
            <w:r w:rsidR="00127398">
              <w:t>D</w:t>
            </w:r>
          </w:p>
          <w:p w14:paraId="6AE7196F" w14:textId="77777777" w:rsidR="00127398" w:rsidRDefault="00127398" w:rsidP="00DF026C"/>
          <w:p w14:paraId="0DFE119F" w14:textId="77777777" w:rsidR="00127398" w:rsidRDefault="00127398" w:rsidP="00DF026C"/>
          <w:p w14:paraId="2358E3B8" w14:textId="406E0161" w:rsidR="00127398" w:rsidRDefault="00127398" w:rsidP="00DF026C"/>
          <w:p w14:paraId="5737B8F5" w14:textId="0FBF7D3A" w:rsidR="00C47A07" w:rsidRDefault="00C47A07" w:rsidP="00DF026C"/>
          <w:p w14:paraId="0A05BB87" w14:textId="53AE1D47" w:rsidR="00C47A07" w:rsidRDefault="00C47A07" w:rsidP="00DF026C">
            <w:r>
              <w:t>RD</w:t>
            </w:r>
          </w:p>
          <w:p w14:paraId="59A60788" w14:textId="517BC4F9" w:rsidR="00C47A07" w:rsidRDefault="00C47A07" w:rsidP="00DF026C"/>
          <w:p w14:paraId="144052C3" w14:textId="02B3AF34" w:rsidR="00C47A07" w:rsidRDefault="00C47A07" w:rsidP="00DF026C"/>
          <w:p w14:paraId="340EFB77" w14:textId="70EF4E3D" w:rsidR="00127398" w:rsidRDefault="001625C3" w:rsidP="00DF026C">
            <w:r>
              <w:t>MS</w:t>
            </w:r>
          </w:p>
          <w:p w14:paraId="36E24E7B" w14:textId="77777777" w:rsidR="00127398" w:rsidRDefault="00127398" w:rsidP="00DF026C"/>
          <w:p w14:paraId="79EF03D1" w14:textId="296082D5" w:rsidR="00127398" w:rsidRDefault="00127398" w:rsidP="00DF026C"/>
        </w:tc>
      </w:tr>
      <w:tr w:rsidR="00FC5D07" w14:paraId="7F40B9AD" w14:textId="77777777" w:rsidTr="00FC5D07">
        <w:tc>
          <w:tcPr>
            <w:tcW w:w="7508" w:type="dxa"/>
          </w:tcPr>
          <w:p w14:paraId="7C96EFF9" w14:textId="3C5C2DE1" w:rsidR="00FC5D07" w:rsidRDefault="00FC5D07" w:rsidP="00FC5D07">
            <w:pPr>
              <w:rPr>
                <w:b/>
              </w:rPr>
            </w:pPr>
            <w:r w:rsidRPr="00FC5D07">
              <w:rPr>
                <w:b/>
              </w:rPr>
              <w:lastRenderedPageBreak/>
              <w:t>4. Conferences</w:t>
            </w:r>
          </w:p>
          <w:p w14:paraId="45812AC7" w14:textId="77777777" w:rsidR="00FC5D07" w:rsidRPr="00FC5D07" w:rsidRDefault="00FC5D07" w:rsidP="00FC5D07">
            <w:pPr>
              <w:rPr>
                <w:b/>
              </w:rPr>
            </w:pPr>
          </w:p>
          <w:p w14:paraId="3BDD1F93" w14:textId="77777777" w:rsidR="00DF026C" w:rsidRDefault="00DF026C" w:rsidP="00FC5D07"/>
          <w:p w14:paraId="4F273899" w14:textId="1398C9CB" w:rsidR="00D53A35" w:rsidRDefault="00907528" w:rsidP="00FC5D07">
            <w:pPr>
              <w:rPr>
                <w:b/>
              </w:rPr>
            </w:pPr>
            <w:r w:rsidRPr="00907528">
              <w:rPr>
                <w:b/>
              </w:rPr>
              <w:t xml:space="preserve">4.1. </w:t>
            </w:r>
            <w:r w:rsidR="005F2A20">
              <w:rPr>
                <w:b/>
              </w:rPr>
              <w:t>a</w:t>
            </w:r>
            <w:r w:rsidRPr="00907528">
              <w:rPr>
                <w:b/>
              </w:rPr>
              <w:t>. Portsmouth</w:t>
            </w:r>
          </w:p>
          <w:p w14:paraId="67823B99" w14:textId="19CDA1EB" w:rsidR="005F2A20" w:rsidRDefault="00C243E7" w:rsidP="00FC5D07">
            <w:r>
              <w:t xml:space="preserve">DB asked to raise a few points of discussion emanating from the report. </w:t>
            </w:r>
          </w:p>
          <w:p w14:paraId="36DD2CA0" w14:textId="5E05D7D4" w:rsidR="005F2A20" w:rsidRDefault="005F2A20" w:rsidP="00FC5D07"/>
          <w:p w14:paraId="2135DAD3" w14:textId="1F9CBCC2" w:rsidR="005F2A20" w:rsidRDefault="005F2A20" w:rsidP="00FC5D07">
            <w:r>
              <w:t>Day rates</w:t>
            </w:r>
            <w:r w:rsidR="00C243E7">
              <w:t>: Can we</w:t>
            </w:r>
            <w:r>
              <w:t xml:space="preserve"> exercise discretion for reducing</w:t>
            </w:r>
            <w:r w:rsidR="00C243E7">
              <w:t xml:space="preserve"> in cases where</w:t>
            </w:r>
            <w:r>
              <w:t xml:space="preserve"> </w:t>
            </w:r>
            <w:r w:rsidR="00C243E7">
              <w:t>t</w:t>
            </w:r>
            <w:r>
              <w:t>hird sector delegates</w:t>
            </w:r>
            <w:r w:rsidR="00C243E7">
              <w:t xml:space="preserve"> would like to attend</w:t>
            </w:r>
            <w:r>
              <w:t xml:space="preserve"> for 1-2 sessions</w:t>
            </w:r>
            <w:r w:rsidR="00C243E7">
              <w:t>? AK e</w:t>
            </w:r>
            <w:r w:rsidR="00F37CB3">
              <w:t>xplained that</w:t>
            </w:r>
            <w:r>
              <w:t xml:space="preserve"> Leeds did that </w:t>
            </w:r>
            <w:r w:rsidR="00F37CB3">
              <w:t xml:space="preserve">at last year’s conference. Agreed that Portsmouth can do this. </w:t>
            </w:r>
          </w:p>
          <w:p w14:paraId="45E0A405" w14:textId="56013BAA" w:rsidR="005F2A20" w:rsidRDefault="005F2A20" w:rsidP="00FC5D07"/>
          <w:p w14:paraId="085ADF86" w14:textId="44BE64EF" w:rsidR="005F2A20" w:rsidRDefault="00F37CB3" w:rsidP="00FC5D07">
            <w:r>
              <w:t>DB stated that Portsmouth University</w:t>
            </w:r>
            <w:r w:rsidR="005F2A20">
              <w:t xml:space="preserve"> have given us money for methods and methodology workshops. </w:t>
            </w:r>
            <w:r>
              <w:t>He asked can we g</w:t>
            </w:r>
            <w:r w:rsidR="005F2A20">
              <w:t>o ahead</w:t>
            </w:r>
            <w:r>
              <w:t xml:space="preserve"> with this</w:t>
            </w:r>
            <w:r w:rsidR="005F2A20">
              <w:t xml:space="preserve">? </w:t>
            </w:r>
            <w:r>
              <w:t>The condition of the money is that this will be open to members of Portsmouth staff too</w:t>
            </w:r>
            <w:r w:rsidR="005F2A20">
              <w:t xml:space="preserve">. </w:t>
            </w:r>
            <w:r>
              <w:t xml:space="preserve">Agreed to go ahead, and numbers will be limited. </w:t>
            </w:r>
          </w:p>
          <w:p w14:paraId="5EC681C5" w14:textId="006D4746" w:rsidR="005B7BB6" w:rsidRDefault="005B7BB6" w:rsidP="00FC5D07"/>
          <w:p w14:paraId="7B5400B3" w14:textId="38D00DFD" w:rsidR="005B7BB6" w:rsidRDefault="005B7BB6" w:rsidP="00FC5D07">
            <w:r>
              <w:t>DB – would it be possible to have a disco? We cannot move tables</w:t>
            </w:r>
            <w:r w:rsidR="00F37CB3">
              <w:t xml:space="preserve"> so this means that the number of guests will be reduced with a disco</w:t>
            </w:r>
            <w:r>
              <w:t xml:space="preserve">. </w:t>
            </w:r>
            <w:r w:rsidR="00F37CB3">
              <w:t xml:space="preserve">The </w:t>
            </w:r>
            <w:r>
              <w:t>numbers</w:t>
            </w:r>
            <w:r w:rsidR="00F37CB3">
              <w:t xml:space="preserve"> are limited</w:t>
            </w:r>
            <w:r>
              <w:t xml:space="preserve"> at 380 with</w:t>
            </w:r>
            <w:r w:rsidR="00F37CB3">
              <w:t xml:space="preserve"> a</w:t>
            </w:r>
            <w:r>
              <w:t xml:space="preserve"> disco </w:t>
            </w:r>
            <w:r w:rsidR="00F37CB3">
              <w:t>and</w:t>
            </w:r>
            <w:r>
              <w:t xml:space="preserve"> 420 without. </w:t>
            </w:r>
            <w:r w:rsidR="00E95880">
              <w:lastRenderedPageBreak/>
              <w:t xml:space="preserve">Agreed to </w:t>
            </w:r>
            <w:r w:rsidR="006F76CB">
              <w:t>set maximum for dinner at</w:t>
            </w:r>
            <w:r w:rsidR="00E95880">
              <w:t xml:space="preserve"> 380</w:t>
            </w:r>
            <w:r w:rsidR="006F76CB">
              <w:t xml:space="preserve"> to accommodate after dinner disco.</w:t>
            </w:r>
            <w:r w:rsidR="00F37CB3">
              <w:t xml:space="preserve"> </w:t>
            </w:r>
          </w:p>
          <w:p w14:paraId="2605703F" w14:textId="39AFDD5B" w:rsidR="00E95880" w:rsidRPr="00444DD4" w:rsidRDefault="00E95880" w:rsidP="00FC5D07"/>
          <w:p w14:paraId="2ACBB5F1" w14:textId="69CB0E19" w:rsidR="00E95880" w:rsidRPr="00444DD4" w:rsidRDefault="00F37CB3" w:rsidP="00FC5D07">
            <w:r>
              <w:t>RH suggested that an e</w:t>
            </w:r>
            <w:r w:rsidR="00E95880" w:rsidRPr="00444DD4">
              <w:t xml:space="preserve">mail out to PGRs to raise awareness </w:t>
            </w:r>
            <w:r w:rsidR="006F76CB">
              <w:t xml:space="preserve">that </w:t>
            </w:r>
            <w:r w:rsidR="008C70D4">
              <w:t>the early bird closing date</w:t>
            </w:r>
            <w:r w:rsidR="006F76CB">
              <w:t xml:space="preserve"> does not apply to PGRs</w:t>
            </w:r>
            <w:r w:rsidR="00E95880" w:rsidRPr="00444DD4">
              <w:t xml:space="preserve">. </w:t>
            </w:r>
          </w:p>
          <w:p w14:paraId="4C4BEDD1" w14:textId="17EF387B" w:rsidR="00E95880" w:rsidRPr="00444DD4" w:rsidRDefault="00E95880" w:rsidP="00FC5D07"/>
          <w:p w14:paraId="4F567A15" w14:textId="5FF38855" w:rsidR="00E95880" w:rsidRPr="00444DD4" w:rsidRDefault="008C70D4" w:rsidP="00FC5D07">
            <w:r>
              <w:t>The de</w:t>
            </w:r>
            <w:r w:rsidR="00E95880" w:rsidRPr="00444DD4">
              <w:t>adline is 4 Feb for early bird</w:t>
            </w:r>
            <w:r w:rsidR="00F37CB3">
              <w:t xml:space="preserve"> registrations</w:t>
            </w:r>
            <w:r w:rsidR="00E95880" w:rsidRPr="00444DD4">
              <w:t xml:space="preserve"> – </w:t>
            </w:r>
            <w:r w:rsidR="00F37CB3">
              <w:t xml:space="preserve">this </w:t>
            </w:r>
            <w:r w:rsidR="00E95880" w:rsidRPr="00444DD4">
              <w:t>needs to go into e-bulletin.</w:t>
            </w:r>
          </w:p>
          <w:p w14:paraId="7E0D9A44" w14:textId="2BB7D4BB" w:rsidR="00752856" w:rsidRDefault="00752856" w:rsidP="00FC5D07">
            <w:pPr>
              <w:rPr>
                <w:b/>
              </w:rPr>
            </w:pPr>
          </w:p>
          <w:p w14:paraId="4668C3EE" w14:textId="71D83732" w:rsidR="00E814D7" w:rsidRDefault="00A26088" w:rsidP="00FC5D07">
            <w:r>
              <w:rPr>
                <w:b/>
              </w:rPr>
              <w:t xml:space="preserve">4.1.b </w:t>
            </w:r>
            <w:r w:rsidR="00E814D7">
              <w:rPr>
                <w:b/>
              </w:rPr>
              <w:t>Cardiff</w:t>
            </w:r>
            <w:r w:rsidR="008C70D4">
              <w:rPr>
                <w:b/>
              </w:rPr>
              <w:t xml:space="preserve"> conference</w:t>
            </w:r>
            <w:r w:rsidR="00E814D7">
              <w:rPr>
                <w:b/>
              </w:rPr>
              <w:t xml:space="preserve"> </w:t>
            </w:r>
            <w:r w:rsidR="00E814D7" w:rsidRPr="008C70D4">
              <w:t xml:space="preserve">– RD/ HP </w:t>
            </w:r>
            <w:r w:rsidR="008C70D4" w:rsidRPr="008C70D4">
              <w:t>will</w:t>
            </w:r>
            <w:r w:rsidR="00E814D7">
              <w:t xml:space="preserve"> discuss with DB and EW moving forward.</w:t>
            </w:r>
          </w:p>
          <w:p w14:paraId="5E465741" w14:textId="4B8E37A0" w:rsidR="00BC304F" w:rsidRDefault="00BC304F" w:rsidP="00FC5D07"/>
          <w:p w14:paraId="29F8CBE5" w14:textId="23C21890" w:rsidR="00BC304F" w:rsidRDefault="008C70D4" w:rsidP="00FC5D07">
            <w:r>
              <w:t>We</w:t>
            </w:r>
            <w:r w:rsidR="00BC304F">
              <w:t xml:space="preserve"> will need to organise a site visit</w:t>
            </w:r>
            <w:r>
              <w:t xml:space="preserve"> for the Cardiff conference</w:t>
            </w:r>
            <w:r w:rsidR="00BC304F">
              <w:t xml:space="preserve">. VM, RH and AL will go. </w:t>
            </w:r>
          </w:p>
          <w:p w14:paraId="68350914" w14:textId="55AA2A04" w:rsidR="00A26088" w:rsidRDefault="00A26088" w:rsidP="00FC5D07"/>
          <w:p w14:paraId="7C1ACEEA" w14:textId="0ECA5CC0" w:rsidR="00A26088" w:rsidRDefault="00A26088" w:rsidP="00FC5D07">
            <w:pPr>
              <w:rPr>
                <w:b/>
              </w:rPr>
            </w:pPr>
            <w:r w:rsidRPr="00A26088">
              <w:rPr>
                <w:b/>
              </w:rPr>
              <w:t xml:space="preserve">4.2 </w:t>
            </w:r>
            <w:r>
              <w:rPr>
                <w:b/>
              </w:rPr>
              <w:t>Postgraduate conference</w:t>
            </w:r>
          </w:p>
          <w:p w14:paraId="55D4C691" w14:textId="77777777" w:rsidR="004209F8" w:rsidRDefault="004209F8" w:rsidP="004209F8">
            <w:pPr>
              <w:rPr>
                <w:b/>
              </w:rPr>
            </w:pPr>
            <w:r>
              <w:rPr>
                <w:b/>
              </w:rPr>
              <w:t>JH –</w:t>
            </w:r>
            <w:r>
              <w:t xml:space="preserve"> Cardiff have submitted a proposal to undertake the </w:t>
            </w:r>
            <w:r w:rsidRPr="00BC304F">
              <w:t xml:space="preserve">PG conference for next </w:t>
            </w:r>
            <w:r>
              <w:t>201</w:t>
            </w:r>
            <w:r w:rsidRPr="00BC304F">
              <w:t xml:space="preserve">. </w:t>
            </w:r>
            <w:r>
              <w:t>He explained that Cardiff</w:t>
            </w:r>
            <w:r w:rsidRPr="00BC304F">
              <w:t xml:space="preserve"> should have admin support. </w:t>
            </w:r>
            <w:r>
              <w:t xml:space="preserve">JH explained that he they can apply to the </w:t>
            </w:r>
            <w:r w:rsidRPr="00BC304F">
              <w:t>ESRC DTP core development fund</w:t>
            </w:r>
            <w:r>
              <w:t xml:space="preserve"> which is under-utilised. </w:t>
            </w:r>
            <w:r w:rsidRPr="00BC304F">
              <w:t xml:space="preserve">JH suggests </w:t>
            </w:r>
            <w:r>
              <w:t>This will be during the</w:t>
            </w:r>
            <w:r w:rsidRPr="00BC304F">
              <w:t xml:space="preserve"> 50</w:t>
            </w:r>
            <w:r w:rsidRPr="00BC304F">
              <w:rPr>
                <w:vertAlign w:val="superscript"/>
              </w:rPr>
              <w:t>th</w:t>
            </w:r>
            <w:r w:rsidRPr="00BC304F">
              <w:t xml:space="preserve"> anniversary </w:t>
            </w:r>
            <w:r>
              <w:t>of the Cardiff Law School</w:t>
            </w:r>
            <w:r w:rsidRPr="00BC304F">
              <w:t xml:space="preserve"> which makes it an occasion.</w:t>
            </w:r>
            <w:r>
              <w:rPr>
                <w:b/>
              </w:rPr>
              <w:t xml:space="preserve"> </w:t>
            </w:r>
          </w:p>
          <w:p w14:paraId="5ED29805" w14:textId="77777777" w:rsidR="004209F8" w:rsidRDefault="004209F8" w:rsidP="004209F8">
            <w:pPr>
              <w:rPr>
                <w:b/>
              </w:rPr>
            </w:pPr>
          </w:p>
          <w:p w14:paraId="501ECE82" w14:textId="77777777" w:rsidR="004209F8" w:rsidRDefault="004209F8" w:rsidP="004209F8">
            <w:r>
              <w:t>RH asked whether this i</w:t>
            </w:r>
            <w:r w:rsidRPr="00BC304F">
              <w:t xml:space="preserve">s this OK given </w:t>
            </w:r>
            <w:r>
              <w:t xml:space="preserve">that the main </w:t>
            </w:r>
            <w:r w:rsidRPr="00BC304F">
              <w:t xml:space="preserve">conference </w:t>
            </w:r>
            <w:r>
              <w:t>will also be in Cardiff in 2021</w:t>
            </w:r>
            <w:r w:rsidRPr="00BC304F">
              <w:t xml:space="preserve">? </w:t>
            </w:r>
          </w:p>
          <w:p w14:paraId="48E53122" w14:textId="77777777" w:rsidR="004209F8" w:rsidRDefault="004209F8" w:rsidP="004209F8">
            <w:r>
              <w:t>-</w:t>
            </w:r>
            <w:r w:rsidRPr="00BC304F">
              <w:t>VM said it</w:t>
            </w:r>
            <w:r>
              <w:t xml:space="preserve"> is</w:t>
            </w:r>
            <w:r w:rsidRPr="00BC304F">
              <w:t xml:space="preserve"> a different cohort. </w:t>
            </w:r>
          </w:p>
          <w:p w14:paraId="1B9AD260" w14:textId="77777777" w:rsidR="004209F8" w:rsidRDefault="004209F8" w:rsidP="004209F8">
            <w:r>
              <w:t xml:space="preserve">Agreed – Cardiff for PG. </w:t>
            </w:r>
          </w:p>
          <w:p w14:paraId="1D856B5E" w14:textId="77777777" w:rsidR="004209F8" w:rsidRDefault="004209F8" w:rsidP="004209F8"/>
          <w:p w14:paraId="2274BB5C" w14:textId="2DE8BFB5" w:rsidR="004209F8" w:rsidRDefault="004209F8" w:rsidP="004209F8">
            <w:r>
              <w:t>Issue around card payments – SK said it was a constant push regarding payment during the organisation of the PGR conference because of the cheques situation (we have to ask for cheques to ensure students will confirm their place). Can we put it agenda for next time?</w:t>
            </w:r>
          </w:p>
          <w:p w14:paraId="0454E53B" w14:textId="77777777" w:rsidR="00A26088" w:rsidRPr="00A26088" w:rsidRDefault="00A26088" w:rsidP="00FC5D07">
            <w:pPr>
              <w:rPr>
                <w:b/>
              </w:rPr>
            </w:pPr>
          </w:p>
          <w:p w14:paraId="4A2CC5CD" w14:textId="77777777" w:rsidR="00E814D7" w:rsidRDefault="00E814D7" w:rsidP="00FC5D07">
            <w:pPr>
              <w:rPr>
                <w:b/>
              </w:rPr>
            </w:pPr>
          </w:p>
          <w:p w14:paraId="59AA9241" w14:textId="25665002" w:rsidR="00FC5D07" w:rsidRDefault="00FC5D07" w:rsidP="00FC5D07">
            <w:pPr>
              <w:rPr>
                <w:b/>
              </w:rPr>
            </w:pPr>
            <w:r w:rsidRPr="00FC5D07">
              <w:rPr>
                <w:b/>
              </w:rPr>
              <w:t>4.3 One Day Conferences (RH)</w:t>
            </w:r>
          </w:p>
          <w:p w14:paraId="61182EC5" w14:textId="29E1D1AB" w:rsidR="00BC304F" w:rsidRDefault="00A26088" w:rsidP="00FC5D07">
            <w:r>
              <w:t xml:space="preserve">Note the discussions regarding collaborating internationally with LSAANZ, discussed under the international liaison section. </w:t>
            </w:r>
          </w:p>
          <w:p w14:paraId="57356982" w14:textId="371D78A5" w:rsidR="00A26088" w:rsidRDefault="00A26088" w:rsidP="00FC5D07"/>
          <w:p w14:paraId="178D154D" w14:textId="506F3308" w:rsidR="00A26088" w:rsidRDefault="00A26088" w:rsidP="00A26088">
            <w:r>
              <w:t xml:space="preserve">No proposals have yet to have been made for one day conferences. </w:t>
            </w:r>
          </w:p>
          <w:p w14:paraId="1A76F215" w14:textId="77777777" w:rsidR="00A26088" w:rsidRDefault="00A26088" w:rsidP="00A26088"/>
          <w:p w14:paraId="688DCEDF" w14:textId="78625D49" w:rsidR="00D26C68" w:rsidRDefault="00C92A9A" w:rsidP="00A26088">
            <w:r>
              <w:t xml:space="preserve">VM noted that the </w:t>
            </w:r>
            <w:r w:rsidR="00A26088">
              <w:t>Rich law/ poor law</w:t>
            </w:r>
            <w:r>
              <w:t xml:space="preserve"> conference</w:t>
            </w:r>
            <w:r w:rsidR="00A26088">
              <w:t xml:space="preserve"> </w:t>
            </w:r>
            <w:r>
              <w:t xml:space="preserve">made a profit of </w:t>
            </w:r>
            <w:r w:rsidR="00A26088">
              <w:t xml:space="preserve">£380. </w:t>
            </w:r>
          </w:p>
          <w:p w14:paraId="58CAD1F4" w14:textId="77777777" w:rsidR="00D26C68" w:rsidRDefault="00D26C68" w:rsidP="00A26088"/>
          <w:p w14:paraId="00AA124F" w14:textId="3B10B214" w:rsidR="00A26088" w:rsidRPr="00A26088" w:rsidRDefault="00D26C68" w:rsidP="00FC5D07">
            <w:r>
              <w:t>RH asked that if we have a</w:t>
            </w:r>
            <w:r w:rsidR="00A26088">
              <w:t xml:space="preserve">ny proposals </w:t>
            </w:r>
            <w:r>
              <w:t xml:space="preserve">to </w:t>
            </w:r>
            <w:r w:rsidR="00A26088">
              <w:t>let us know</w:t>
            </w:r>
            <w:r>
              <w:t>, reaffirming that these are now proposed by members of the board.</w:t>
            </w:r>
          </w:p>
          <w:p w14:paraId="100C56F7" w14:textId="44710A1C" w:rsidR="008A019C" w:rsidRDefault="008A019C" w:rsidP="00FC5D07"/>
          <w:p w14:paraId="4FE61F6E" w14:textId="1A9177DD" w:rsidR="00054E8A" w:rsidRPr="0022791D" w:rsidRDefault="00054E8A" w:rsidP="00A26088">
            <w:pPr>
              <w:rPr>
                <w:b/>
              </w:rPr>
            </w:pPr>
          </w:p>
        </w:tc>
        <w:tc>
          <w:tcPr>
            <w:tcW w:w="1508" w:type="dxa"/>
          </w:tcPr>
          <w:p w14:paraId="4A50AE87" w14:textId="77777777" w:rsidR="00FC5D07" w:rsidRDefault="00FC5D07"/>
          <w:p w14:paraId="4950C286" w14:textId="77777777" w:rsidR="00C34A62" w:rsidRDefault="00C34A62"/>
          <w:p w14:paraId="3A4379D4" w14:textId="77777777" w:rsidR="00C34A62" w:rsidRDefault="00C34A62"/>
          <w:p w14:paraId="0A5FAB87" w14:textId="77777777" w:rsidR="00DF026C" w:rsidRDefault="00DF026C"/>
          <w:p w14:paraId="68BE031C" w14:textId="77777777" w:rsidR="008853A7" w:rsidRDefault="008853A7"/>
          <w:p w14:paraId="5C8A2DB9" w14:textId="77777777" w:rsidR="008853A7" w:rsidRDefault="008853A7"/>
          <w:p w14:paraId="3C090945" w14:textId="77777777" w:rsidR="008853A7" w:rsidRDefault="008853A7"/>
          <w:p w14:paraId="41B56798" w14:textId="77777777" w:rsidR="008853A7" w:rsidRDefault="008853A7"/>
          <w:p w14:paraId="67540FA7" w14:textId="77777777" w:rsidR="008853A7" w:rsidRDefault="008853A7"/>
          <w:p w14:paraId="1EE966EA" w14:textId="77777777" w:rsidR="008853A7" w:rsidRDefault="008853A7"/>
          <w:p w14:paraId="7B1DF266" w14:textId="77777777" w:rsidR="008853A7" w:rsidRDefault="008853A7"/>
          <w:p w14:paraId="46E939A0" w14:textId="77777777" w:rsidR="008853A7" w:rsidRDefault="008853A7"/>
          <w:p w14:paraId="7C5491A7" w14:textId="77777777" w:rsidR="008853A7" w:rsidRDefault="008853A7"/>
          <w:p w14:paraId="5364AE66" w14:textId="77777777" w:rsidR="008853A7" w:rsidRDefault="008853A7"/>
          <w:p w14:paraId="58836D46" w14:textId="77777777" w:rsidR="008853A7" w:rsidRDefault="008853A7"/>
          <w:p w14:paraId="4503F7B0" w14:textId="77777777" w:rsidR="008853A7" w:rsidRDefault="008853A7"/>
          <w:p w14:paraId="4441EBEF" w14:textId="77777777" w:rsidR="008853A7" w:rsidRDefault="008853A7"/>
          <w:p w14:paraId="12C5933B" w14:textId="77777777" w:rsidR="00B01C3B" w:rsidRDefault="00B01C3B" w:rsidP="00E95880"/>
          <w:p w14:paraId="40ADF2CF" w14:textId="77777777" w:rsidR="00B01C3B" w:rsidRDefault="00B01C3B" w:rsidP="00B01C3B">
            <w:pPr>
              <w:jc w:val="center"/>
            </w:pPr>
          </w:p>
          <w:p w14:paraId="28CCBF5D" w14:textId="77777777" w:rsidR="00054E8A" w:rsidRDefault="00054E8A" w:rsidP="00474B70"/>
          <w:p w14:paraId="51D6286D" w14:textId="77777777" w:rsidR="00054E8A" w:rsidRDefault="00054E8A" w:rsidP="00474B70"/>
          <w:p w14:paraId="1FD9CF0B" w14:textId="77777777" w:rsidR="00054E8A" w:rsidRDefault="00054E8A" w:rsidP="00474B70"/>
          <w:p w14:paraId="38D6C603" w14:textId="77777777" w:rsidR="00D4492C" w:rsidRDefault="00D4492C" w:rsidP="00474B70"/>
          <w:p w14:paraId="3E77C07A" w14:textId="77777777" w:rsidR="00F26ADF" w:rsidRDefault="00F26ADF" w:rsidP="00474B70"/>
          <w:p w14:paraId="131FDF77" w14:textId="0CE5F44D" w:rsidR="00F26ADF" w:rsidRDefault="00E95880" w:rsidP="00474B70">
            <w:r>
              <w:t>MS</w:t>
            </w:r>
          </w:p>
          <w:p w14:paraId="48CC9539" w14:textId="77777777" w:rsidR="00F26ADF" w:rsidRDefault="00F26ADF" w:rsidP="00474B70"/>
          <w:p w14:paraId="6B858000" w14:textId="77777777" w:rsidR="00F26ADF" w:rsidRDefault="00F26ADF" w:rsidP="00474B70"/>
          <w:p w14:paraId="7D9A35FE" w14:textId="24760D93" w:rsidR="00F26ADF" w:rsidRDefault="008C70D4" w:rsidP="00474B70">
            <w:r>
              <w:t>MS</w:t>
            </w:r>
          </w:p>
          <w:p w14:paraId="11D93750" w14:textId="77777777" w:rsidR="00BC304F" w:rsidRDefault="00BC304F" w:rsidP="00474B70"/>
          <w:p w14:paraId="061BCD6C" w14:textId="77777777" w:rsidR="00BC304F" w:rsidRDefault="00BC304F" w:rsidP="00474B70"/>
          <w:p w14:paraId="0419FE63" w14:textId="77777777" w:rsidR="00BC304F" w:rsidRDefault="00BC304F" w:rsidP="00474B70"/>
          <w:p w14:paraId="756E7334" w14:textId="77777777" w:rsidR="00BC304F" w:rsidRDefault="00BC304F" w:rsidP="00474B70"/>
          <w:p w14:paraId="10DB9170" w14:textId="313C5CB5" w:rsidR="00BC304F" w:rsidRDefault="00BC304F" w:rsidP="00474B70"/>
          <w:p w14:paraId="73BD4F69" w14:textId="51CED5D0" w:rsidR="008C70D4" w:rsidRDefault="008C70D4" w:rsidP="00474B70">
            <w:r>
              <w:t>VM, RH, AL</w:t>
            </w:r>
          </w:p>
          <w:p w14:paraId="5BF9128A" w14:textId="77777777" w:rsidR="00BC304F" w:rsidRDefault="00BC304F" w:rsidP="00474B70"/>
          <w:p w14:paraId="7871218C" w14:textId="77777777" w:rsidR="00BC304F" w:rsidRDefault="00BC304F" w:rsidP="00474B70"/>
          <w:p w14:paraId="352FE2B3" w14:textId="77777777" w:rsidR="00BC304F" w:rsidRDefault="00BC304F" w:rsidP="00474B70"/>
          <w:p w14:paraId="16F69FCC" w14:textId="77777777" w:rsidR="00BC304F" w:rsidRDefault="00BC304F" w:rsidP="00474B70"/>
          <w:p w14:paraId="236F8509" w14:textId="77777777" w:rsidR="00BC304F" w:rsidRDefault="00BC304F" w:rsidP="00474B70"/>
          <w:p w14:paraId="6A363E40" w14:textId="77777777" w:rsidR="00BC304F" w:rsidRDefault="00BC304F" w:rsidP="00474B70"/>
          <w:p w14:paraId="7E7BA3EC" w14:textId="77777777" w:rsidR="00BC304F" w:rsidRDefault="00BC304F" w:rsidP="00474B70"/>
          <w:p w14:paraId="5C6233DD" w14:textId="77777777" w:rsidR="00BC304F" w:rsidRDefault="00BC304F" w:rsidP="00474B70"/>
          <w:p w14:paraId="6397DD52" w14:textId="77777777" w:rsidR="00BC304F" w:rsidRDefault="00BC304F" w:rsidP="00474B70"/>
          <w:p w14:paraId="64D7EBE3" w14:textId="77777777" w:rsidR="00BC304F" w:rsidRDefault="00BC304F" w:rsidP="00474B70"/>
          <w:p w14:paraId="5E19287A" w14:textId="77777777" w:rsidR="00BC304F" w:rsidRDefault="00BC304F" w:rsidP="00474B70"/>
          <w:p w14:paraId="627A0443" w14:textId="77777777" w:rsidR="00BC304F" w:rsidRDefault="00BC304F" w:rsidP="00474B70"/>
          <w:p w14:paraId="3BB2C63C" w14:textId="77777777" w:rsidR="00BC304F" w:rsidRDefault="00BC304F" w:rsidP="00474B70"/>
          <w:p w14:paraId="03A18B19" w14:textId="77777777" w:rsidR="002D6526" w:rsidRDefault="002D6526" w:rsidP="00474B70"/>
          <w:p w14:paraId="3434C458" w14:textId="77777777" w:rsidR="002D6526" w:rsidRDefault="002D6526" w:rsidP="00474B70"/>
          <w:p w14:paraId="7FBFB85E" w14:textId="77777777" w:rsidR="002D6526" w:rsidRDefault="002D6526" w:rsidP="00474B70"/>
          <w:p w14:paraId="1830547B" w14:textId="77777777" w:rsidR="002D6526" w:rsidRDefault="002D6526" w:rsidP="00474B70"/>
          <w:p w14:paraId="6F38A3F9" w14:textId="77777777" w:rsidR="002D6526" w:rsidRDefault="002D6526" w:rsidP="00474B70"/>
          <w:p w14:paraId="29FD757A" w14:textId="1125B90B" w:rsidR="004209F8" w:rsidRDefault="004209F8" w:rsidP="00474B70">
            <w:r>
              <w:t>NG</w:t>
            </w:r>
          </w:p>
          <w:p w14:paraId="4CC6ACA9" w14:textId="77777777" w:rsidR="004209F8" w:rsidRDefault="004209F8" w:rsidP="00474B70"/>
          <w:p w14:paraId="6D6CDF84" w14:textId="77777777" w:rsidR="004209F8" w:rsidRDefault="004209F8" w:rsidP="00474B70"/>
          <w:p w14:paraId="7D682AB1" w14:textId="77777777" w:rsidR="004209F8" w:rsidRDefault="004209F8" w:rsidP="00474B70"/>
          <w:p w14:paraId="09D77270" w14:textId="77777777" w:rsidR="004209F8" w:rsidRDefault="004209F8" w:rsidP="00474B70"/>
          <w:p w14:paraId="2F32AC06" w14:textId="77777777" w:rsidR="004209F8" w:rsidRDefault="004209F8" w:rsidP="00474B70"/>
          <w:p w14:paraId="41606AE2" w14:textId="77777777" w:rsidR="004209F8" w:rsidRDefault="004209F8" w:rsidP="00474B70"/>
          <w:p w14:paraId="01855888" w14:textId="77777777" w:rsidR="004209F8" w:rsidRDefault="004209F8" w:rsidP="00474B70"/>
          <w:p w14:paraId="34A37593" w14:textId="77777777" w:rsidR="002D6526" w:rsidRDefault="002D6526" w:rsidP="00474B70"/>
          <w:p w14:paraId="6F0E0B25" w14:textId="77777777" w:rsidR="002D6526" w:rsidRDefault="002D6526" w:rsidP="00474B70"/>
          <w:p w14:paraId="7328D609" w14:textId="77777777" w:rsidR="002D6526" w:rsidRDefault="002D6526" w:rsidP="00474B70"/>
          <w:p w14:paraId="49CA839A" w14:textId="77777777" w:rsidR="002D6526" w:rsidRDefault="002D6526" w:rsidP="00474B70"/>
          <w:p w14:paraId="7A15A78F" w14:textId="77777777" w:rsidR="002D6526" w:rsidRDefault="002D6526" w:rsidP="00474B70"/>
          <w:p w14:paraId="300426E7" w14:textId="79277738" w:rsidR="00BC304F" w:rsidRDefault="00D26C68" w:rsidP="00474B70">
            <w:r>
              <w:t>ALL</w:t>
            </w:r>
          </w:p>
          <w:p w14:paraId="1F9F2BFC" w14:textId="77777777" w:rsidR="00BC304F" w:rsidRDefault="00BC304F" w:rsidP="00474B70"/>
          <w:p w14:paraId="09E05C47" w14:textId="1B0CD1AE" w:rsidR="00D26C68" w:rsidRDefault="00D26C68" w:rsidP="00474B70"/>
        </w:tc>
      </w:tr>
      <w:tr w:rsidR="00FC5D07" w14:paraId="292F30DC" w14:textId="77777777" w:rsidTr="00FC5D07">
        <w:tc>
          <w:tcPr>
            <w:tcW w:w="7508" w:type="dxa"/>
          </w:tcPr>
          <w:p w14:paraId="4AFC6C61" w14:textId="255315C0" w:rsidR="008A019C" w:rsidRPr="00FC5D07" w:rsidRDefault="00FC5D07" w:rsidP="00FC5D07">
            <w:pPr>
              <w:rPr>
                <w:b/>
              </w:rPr>
            </w:pPr>
            <w:r w:rsidRPr="00FC5D07">
              <w:rPr>
                <w:b/>
              </w:rPr>
              <w:lastRenderedPageBreak/>
              <w:t xml:space="preserve">5. Prizes and Competitions </w:t>
            </w:r>
          </w:p>
          <w:p w14:paraId="761DDD31" w14:textId="77777777" w:rsidR="00FC5D07" w:rsidRDefault="00FC5D07" w:rsidP="00FC5D07"/>
          <w:p w14:paraId="35D1CB7D" w14:textId="46DC3238" w:rsidR="008934CB" w:rsidRDefault="008934CB" w:rsidP="00FC5D07">
            <w:pPr>
              <w:rPr>
                <w:b/>
              </w:rPr>
            </w:pPr>
            <w:r>
              <w:rPr>
                <w:b/>
              </w:rPr>
              <w:lastRenderedPageBreak/>
              <w:t>5.1. Book prizes (RH)</w:t>
            </w:r>
          </w:p>
          <w:p w14:paraId="6AE24008" w14:textId="140FE10A" w:rsidR="006727BE" w:rsidRDefault="00D26C68" w:rsidP="00FC5D07">
            <w:r>
              <w:t xml:space="preserve">AL asked whether it should be possible to allow </w:t>
            </w:r>
            <w:r w:rsidR="006727BE">
              <w:t xml:space="preserve">one book in all three shortlists? </w:t>
            </w:r>
            <w:r>
              <w:t>It was reaffirmed that t</w:t>
            </w:r>
            <w:r w:rsidR="006727BE">
              <w:t xml:space="preserve">he winner of history and theory cannot win </w:t>
            </w:r>
            <w:r>
              <w:t xml:space="preserve">the </w:t>
            </w:r>
            <w:r w:rsidR="006727BE">
              <w:t xml:space="preserve">other two prizes. </w:t>
            </w:r>
          </w:p>
          <w:p w14:paraId="740533F8" w14:textId="06A79461" w:rsidR="006727BE" w:rsidRDefault="006727BE" w:rsidP="00FC5D07"/>
          <w:p w14:paraId="023F809F" w14:textId="550F4870" w:rsidR="006727BE" w:rsidRDefault="00D26C68" w:rsidP="00FC5D07">
            <w:r>
              <w:t xml:space="preserve">We will discuss </w:t>
            </w:r>
            <w:r w:rsidR="006F76CB">
              <w:t xml:space="preserve">making </w:t>
            </w:r>
            <w:r>
              <w:t xml:space="preserve">the book prize rules </w:t>
            </w:r>
            <w:r w:rsidR="006F76CB">
              <w:t xml:space="preserve">more explicit </w:t>
            </w:r>
            <w:r>
              <w:t>in the next meeting.</w:t>
            </w:r>
            <w:r w:rsidR="006727BE">
              <w:t xml:space="preserve"> </w:t>
            </w:r>
          </w:p>
          <w:p w14:paraId="31A98B71" w14:textId="77777777" w:rsidR="00D26C68" w:rsidRDefault="00D26C68" w:rsidP="00FC5D07"/>
          <w:p w14:paraId="36E2727E" w14:textId="23AB33A2" w:rsidR="00CE1FE2" w:rsidRDefault="00D26C68" w:rsidP="00CE1FE2">
            <w:r>
              <w:t xml:space="preserve">Given the substantial number of entries to the book competition it was agreed that we should think </w:t>
            </w:r>
            <w:r w:rsidR="006F76CB">
              <w:t>about</w:t>
            </w:r>
            <w:r>
              <w:t xml:space="preserve"> having a</w:t>
            </w:r>
            <w:r w:rsidR="006F76CB">
              <w:t xml:space="preserve"> larger sub-committee or organising it differently</w:t>
            </w:r>
            <w:r>
              <w:t xml:space="preserve"> theory and history committee. </w:t>
            </w:r>
            <w:r w:rsidR="006F76CB">
              <w:t>To discuss in May 2020.</w:t>
            </w:r>
          </w:p>
          <w:p w14:paraId="7F45B561" w14:textId="216428DA" w:rsidR="006F76CB" w:rsidRDefault="006F76CB" w:rsidP="00CE1FE2"/>
          <w:p w14:paraId="1A7FFB94" w14:textId="74BC8DBA" w:rsidR="006F76CB" w:rsidRDefault="006F76CB" w:rsidP="00CE1FE2">
            <w:r>
              <w:t>Shortlists:</w:t>
            </w:r>
          </w:p>
          <w:p w14:paraId="37C45DCD" w14:textId="77777777" w:rsidR="00D26C68" w:rsidRPr="00CE1FE2" w:rsidRDefault="00D26C68" w:rsidP="00CE1FE2"/>
          <w:p w14:paraId="4BDED1E0" w14:textId="17CFA110" w:rsidR="002C2B1B" w:rsidRPr="002C2B1B" w:rsidRDefault="002C2B1B" w:rsidP="002C2B1B">
            <w:pPr>
              <w:rPr>
                <w:rFonts w:asciiTheme="minorHAnsi" w:hAnsiTheme="minorHAnsi"/>
                <w:b/>
                <w:bCs/>
                <w:color w:val="000000" w:themeColor="text1"/>
                <w:lang w:eastAsia="en-GB"/>
              </w:rPr>
            </w:pPr>
            <w:r>
              <w:rPr>
                <w:b/>
                <w:bCs/>
                <w:color w:val="000000" w:themeColor="text1"/>
                <w:lang w:eastAsia="en-GB"/>
              </w:rPr>
              <w:t>SLSA ECR Books</w:t>
            </w:r>
          </w:p>
          <w:p w14:paraId="3E266DF2" w14:textId="77777777" w:rsidR="002C2B1B" w:rsidRPr="002C2B1B" w:rsidRDefault="00C11C34" w:rsidP="002C2B1B">
            <w:pPr>
              <w:rPr>
                <w:color w:val="000000" w:themeColor="text1"/>
                <w:lang w:eastAsia="en-GB"/>
              </w:rPr>
            </w:pPr>
            <w:hyperlink r:id="rId7" w:history="1">
              <w:r w:rsidR="002C2B1B" w:rsidRPr="002C2B1B">
                <w:rPr>
                  <w:rStyle w:val="Hyperlink"/>
                  <w:rFonts w:eastAsia="Times New Roman" w:cstheme="minorHAnsi"/>
                  <w:color w:val="000000" w:themeColor="text1"/>
                  <w:u w:val="none"/>
                  <w:lang w:eastAsia="en-GB"/>
                </w:rPr>
                <w:t>Insa Koch Personalising the State</w:t>
              </w:r>
            </w:hyperlink>
            <w:r w:rsidR="002C2B1B" w:rsidRPr="002C2B1B">
              <w:rPr>
                <w:color w:val="000000" w:themeColor="text1"/>
                <w:lang w:eastAsia="en-GB"/>
              </w:rPr>
              <w:t xml:space="preserve">: </w:t>
            </w:r>
            <w:r w:rsidR="002C2B1B" w:rsidRPr="002C2B1B">
              <w:rPr>
                <w:color w:val="000000" w:themeColor="text1"/>
              </w:rPr>
              <w:t>An Anthropology of Law, Politics, and Welfare in Austerity Britain</w:t>
            </w:r>
            <w:r w:rsidR="002C2B1B" w:rsidRPr="002C2B1B">
              <w:rPr>
                <w:color w:val="000000" w:themeColor="text1"/>
                <w:bdr w:val="none" w:sz="0" w:space="0" w:color="auto" w:frame="1"/>
                <w:lang w:eastAsia="en-GB"/>
              </w:rPr>
              <w:t>    </w:t>
            </w:r>
          </w:p>
          <w:p w14:paraId="6354A225" w14:textId="77777777" w:rsidR="002C2B1B" w:rsidRPr="002C2B1B" w:rsidRDefault="00C11C34" w:rsidP="002C2B1B">
            <w:pPr>
              <w:rPr>
                <w:color w:val="000000" w:themeColor="text1"/>
                <w:lang w:eastAsia="en-GB"/>
              </w:rPr>
            </w:pPr>
            <w:hyperlink r:id="rId8" w:history="1">
              <w:r w:rsidR="002C2B1B" w:rsidRPr="002C2B1B">
                <w:rPr>
                  <w:rStyle w:val="Hyperlink"/>
                  <w:rFonts w:eastAsia="Times New Roman" w:cstheme="minorHAnsi"/>
                  <w:color w:val="000000" w:themeColor="text1"/>
                  <w:u w:val="none"/>
                  <w:lang w:eastAsia="en-GB"/>
                </w:rPr>
                <w:t>Johanna Mugler Measuring Justice</w:t>
              </w:r>
            </w:hyperlink>
            <w:r w:rsidR="002C2B1B" w:rsidRPr="002C2B1B">
              <w:rPr>
                <w:color w:val="000000" w:themeColor="text1"/>
                <w:lang w:eastAsia="en-GB"/>
              </w:rPr>
              <w:t xml:space="preserve">: </w:t>
            </w:r>
            <w:r w:rsidR="002C2B1B" w:rsidRPr="002C2B1B">
              <w:rPr>
                <w:color w:val="000000" w:themeColor="text1"/>
              </w:rPr>
              <w:t>Quantitative Accountability and the National Prosecuting Authority in South Africa</w:t>
            </w:r>
          </w:p>
          <w:p w14:paraId="40DD5F5A" w14:textId="77777777" w:rsidR="002C2B1B" w:rsidRPr="002C2B1B" w:rsidRDefault="00C11C34" w:rsidP="002C2B1B">
            <w:pPr>
              <w:rPr>
                <w:color w:val="000000" w:themeColor="text1"/>
                <w:lang w:eastAsia="en-GB"/>
              </w:rPr>
            </w:pPr>
            <w:hyperlink r:id="rId9" w:history="1">
              <w:r w:rsidR="002C2B1B" w:rsidRPr="002C2B1B">
                <w:rPr>
                  <w:rStyle w:val="Hyperlink"/>
                  <w:rFonts w:eastAsia="Times New Roman" w:cstheme="minorHAnsi"/>
                  <w:color w:val="000000" w:themeColor="text1"/>
                  <w:u w:val="none"/>
                  <w:lang w:eastAsia="en-GB"/>
                </w:rPr>
                <w:t>Lauren Dempster Transitional Justice</w:t>
              </w:r>
            </w:hyperlink>
            <w:r w:rsidR="002C2B1B" w:rsidRPr="002C2B1B">
              <w:rPr>
                <w:color w:val="000000" w:themeColor="text1"/>
                <w:lang w:eastAsia="en-GB"/>
              </w:rPr>
              <w:t xml:space="preserve">: </w:t>
            </w:r>
            <w:r w:rsidR="002C2B1B" w:rsidRPr="002C2B1B">
              <w:rPr>
                <w:color w:val="000000" w:themeColor="text1"/>
              </w:rPr>
              <w:t>Silence, Memory, and the Construction of the Past</w:t>
            </w:r>
          </w:p>
          <w:p w14:paraId="079FC77B" w14:textId="77777777" w:rsidR="002C2B1B" w:rsidRDefault="002C2B1B" w:rsidP="002C2B1B">
            <w:pPr>
              <w:rPr>
                <w:color w:val="000000" w:themeColor="text1"/>
                <w:lang w:eastAsia="en-GB"/>
              </w:rPr>
            </w:pPr>
            <w:r>
              <w:rPr>
                <w:color w:val="000000" w:themeColor="text1"/>
                <w:lang w:eastAsia="en-GB"/>
              </w:rPr>
              <w:t> </w:t>
            </w:r>
          </w:p>
          <w:p w14:paraId="7FDDCEC9" w14:textId="20C58F59" w:rsidR="002C2B1B" w:rsidRPr="002C2B1B" w:rsidRDefault="002C2B1B" w:rsidP="002C2B1B">
            <w:pPr>
              <w:rPr>
                <w:b/>
                <w:bCs/>
                <w:color w:val="000000" w:themeColor="text1"/>
                <w:lang w:eastAsia="en-GB"/>
              </w:rPr>
            </w:pPr>
            <w:r>
              <w:rPr>
                <w:b/>
                <w:bCs/>
                <w:color w:val="000000" w:themeColor="text1"/>
                <w:lang w:eastAsia="en-GB"/>
              </w:rPr>
              <w:t>SLSA History/Theory Prize</w:t>
            </w:r>
          </w:p>
          <w:p w14:paraId="7B530268" w14:textId="77777777" w:rsidR="002C2B1B" w:rsidRPr="002C2B1B" w:rsidRDefault="00C11C34" w:rsidP="002C2B1B">
            <w:pPr>
              <w:rPr>
                <w:color w:val="000000" w:themeColor="text1"/>
                <w:lang w:eastAsia="en-GB"/>
              </w:rPr>
            </w:pPr>
            <w:hyperlink r:id="rId10" w:history="1">
              <w:r w:rsidR="002C2B1B" w:rsidRPr="002C2B1B">
                <w:rPr>
                  <w:rStyle w:val="Hyperlink"/>
                  <w:rFonts w:eastAsia="Times New Roman" w:cstheme="minorHAnsi"/>
                  <w:color w:val="000000" w:themeColor="text1"/>
                  <w:u w:val="none"/>
                  <w:lang w:eastAsia="en-GB"/>
                </w:rPr>
                <w:t>Rose Parfitt The Process of International Reproduction</w:t>
              </w:r>
            </w:hyperlink>
          </w:p>
          <w:p w14:paraId="3A9046B1" w14:textId="77777777" w:rsidR="002C2B1B" w:rsidRPr="002C2B1B" w:rsidRDefault="00C11C34" w:rsidP="002C2B1B">
            <w:pPr>
              <w:rPr>
                <w:color w:val="000000" w:themeColor="text1"/>
              </w:rPr>
            </w:pPr>
            <w:hyperlink r:id="rId11" w:history="1">
              <w:r w:rsidR="002C2B1B" w:rsidRPr="002C2B1B">
                <w:rPr>
                  <w:rStyle w:val="Hyperlink"/>
                  <w:rFonts w:eastAsia="Times New Roman" w:cstheme="minorHAnsi"/>
                  <w:color w:val="000000" w:themeColor="text1"/>
                  <w:u w:val="none"/>
                  <w:lang w:eastAsia="en-GB"/>
                </w:rPr>
                <w:t>Renisa Mawani Across Oceans of Law</w:t>
              </w:r>
            </w:hyperlink>
            <w:r w:rsidR="002C2B1B" w:rsidRPr="002C2B1B">
              <w:rPr>
                <w:color w:val="000000" w:themeColor="text1"/>
                <w:lang w:eastAsia="en-GB"/>
              </w:rPr>
              <w:t xml:space="preserve">: </w:t>
            </w:r>
            <w:r w:rsidR="002C2B1B" w:rsidRPr="002C2B1B">
              <w:rPr>
                <w:color w:val="000000" w:themeColor="text1"/>
              </w:rPr>
              <w:t>The Komagata Maru and Jurisdiction in the Time of Empire</w:t>
            </w:r>
            <w:r w:rsidR="002C2B1B" w:rsidRPr="002C2B1B">
              <w:rPr>
                <w:color w:val="000000" w:themeColor="text1"/>
                <w:lang w:eastAsia="en-GB"/>
              </w:rPr>
              <w:t xml:space="preserve"> </w:t>
            </w:r>
          </w:p>
          <w:p w14:paraId="4BF4D854" w14:textId="77777777" w:rsidR="002C2B1B" w:rsidRPr="002C2B1B" w:rsidRDefault="00C11C34" w:rsidP="002C2B1B">
            <w:pPr>
              <w:rPr>
                <w:color w:val="000000" w:themeColor="text1"/>
                <w:lang w:eastAsia="en-GB"/>
              </w:rPr>
            </w:pPr>
            <w:hyperlink r:id="rId12" w:history="1">
              <w:r w:rsidR="002C2B1B" w:rsidRPr="002C2B1B">
                <w:rPr>
                  <w:rStyle w:val="Hyperlink"/>
                  <w:rFonts w:eastAsia="Times New Roman" w:cstheme="minorHAnsi"/>
                  <w:color w:val="000000" w:themeColor="text1"/>
                  <w:u w:val="none"/>
                  <w:lang w:eastAsia="en-GB"/>
                </w:rPr>
                <w:t>Kate Seear Law, Drugs and the Making of Addiction: Just Habits</w:t>
              </w:r>
            </w:hyperlink>
            <w:r w:rsidR="002C2B1B" w:rsidRPr="002C2B1B">
              <w:rPr>
                <w:color w:val="000000" w:themeColor="text1"/>
                <w:lang w:eastAsia="en-GB"/>
              </w:rPr>
              <w:t xml:space="preserve"> </w:t>
            </w:r>
          </w:p>
          <w:p w14:paraId="0B1BFB2A" w14:textId="77777777" w:rsidR="002C2B1B" w:rsidRDefault="002C2B1B" w:rsidP="002C2B1B">
            <w:pPr>
              <w:rPr>
                <w:color w:val="000000" w:themeColor="text1"/>
                <w:lang w:eastAsia="en-GB"/>
              </w:rPr>
            </w:pPr>
            <w:r>
              <w:rPr>
                <w:color w:val="000000" w:themeColor="text1"/>
                <w:lang w:eastAsia="en-GB"/>
              </w:rPr>
              <w:t> </w:t>
            </w:r>
          </w:p>
          <w:p w14:paraId="6B37FDE1" w14:textId="3C192DC6" w:rsidR="002C2B1B" w:rsidRPr="002C2B1B" w:rsidRDefault="002C2B1B" w:rsidP="002C2B1B">
            <w:pPr>
              <w:rPr>
                <w:b/>
                <w:bCs/>
                <w:color w:val="000000" w:themeColor="text1"/>
                <w:lang w:eastAsia="en-GB"/>
              </w:rPr>
            </w:pPr>
            <w:r>
              <w:rPr>
                <w:b/>
                <w:bCs/>
                <w:color w:val="000000" w:themeColor="text1"/>
                <w:lang w:eastAsia="en-GB"/>
              </w:rPr>
              <w:t>Hart SLSA Prize</w:t>
            </w:r>
          </w:p>
          <w:p w14:paraId="5E138045" w14:textId="77777777" w:rsidR="002C2B1B" w:rsidRPr="002C2B1B" w:rsidRDefault="00C11C34" w:rsidP="002C2B1B">
            <w:pPr>
              <w:rPr>
                <w:color w:val="000000" w:themeColor="text1"/>
                <w:lang w:eastAsia="en-GB"/>
              </w:rPr>
            </w:pPr>
            <w:hyperlink r:id="rId13" w:history="1">
              <w:r w:rsidR="002C2B1B" w:rsidRPr="002C2B1B">
                <w:rPr>
                  <w:rStyle w:val="Hyperlink"/>
                  <w:rFonts w:eastAsia="Times New Roman" w:cstheme="minorHAnsi"/>
                  <w:color w:val="000000" w:themeColor="text1"/>
                  <w:u w:val="none"/>
                  <w:lang w:eastAsia="en-GB"/>
                </w:rPr>
                <w:t>Insa Koch Personalising the State</w:t>
              </w:r>
            </w:hyperlink>
            <w:r w:rsidR="002C2B1B" w:rsidRPr="002C2B1B">
              <w:rPr>
                <w:color w:val="000000" w:themeColor="text1"/>
                <w:lang w:eastAsia="en-GB"/>
              </w:rPr>
              <w:t xml:space="preserve">: </w:t>
            </w:r>
            <w:r w:rsidR="002C2B1B" w:rsidRPr="002C2B1B">
              <w:rPr>
                <w:color w:val="000000" w:themeColor="text1"/>
              </w:rPr>
              <w:t>An Anthropology of Law, Politics, and Welfare in Austerity Britain</w:t>
            </w:r>
            <w:r w:rsidR="002C2B1B" w:rsidRPr="002C2B1B">
              <w:rPr>
                <w:color w:val="000000" w:themeColor="text1"/>
                <w:lang w:eastAsia="en-GB"/>
              </w:rPr>
              <w:t xml:space="preserve"> </w:t>
            </w:r>
          </w:p>
          <w:p w14:paraId="2D2CC7AF" w14:textId="77777777" w:rsidR="002C2B1B" w:rsidRPr="002C2B1B" w:rsidRDefault="00C11C34" w:rsidP="002C2B1B">
            <w:pPr>
              <w:rPr>
                <w:color w:val="000000" w:themeColor="text1"/>
                <w:lang w:eastAsia="en-GB"/>
              </w:rPr>
            </w:pPr>
            <w:hyperlink r:id="rId14" w:history="1">
              <w:r w:rsidR="002C2B1B" w:rsidRPr="002C2B1B">
                <w:rPr>
                  <w:rStyle w:val="Hyperlink"/>
                  <w:rFonts w:cstheme="minorHAnsi"/>
                  <w:color w:val="000000" w:themeColor="text1"/>
                  <w:u w:val="none"/>
                  <w:lang w:eastAsia="en-GB"/>
                </w:rPr>
                <w:t>Kate Bedford Bingo Capitalism</w:t>
              </w:r>
              <w:r w:rsidR="002C2B1B" w:rsidRPr="002C2B1B">
                <w:rPr>
                  <w:rStyle w:val="Hyperlink"/>
                  <w:rFonts w:cstheme="minorHAnsi"/>
                  <w:color w:val="000000" w:themeColor="text1"/>
                  <w:u w:val="none"/>
                </w:rPr>
                <w:t>: The Law and Political Economy of Everyday Gambling</w:t>
              </w:r>
            </w:hyperlink>
            <w:r w:rsidR="002C2B1B" w:rsidRPr="002C2B1B">
              <w:rPr>
                <w:color w:val="000000" w:themeColor="text1"/>
                <w:lang w:eastAsia="en-GB"/>
              </w:rPr>
              <w:t xml:space="preserve"> </w:t>
            </w:r>
          </w:p>
          <w:p w14:paraId="29F55EA4" w14:textId="77777777" w:rsidR="002C2B1B" w:rsidRPr="002C2B1B" w:rsidRDefault="00C11C34" w:rsidP="002C2B1B">
            <w:pPr>
              <w:rPr>
                <w:color w:val="000000" w:themeColor="text1"/>
                <w:lang w:eastAsia="en-GB"/>
              </w:rPr>
            </w:pPr>
            <w:hyperlink r:id="rId15" w:history="1">
              <w:r w:rsidR="002C2B1B" w:rsidRPr="002C2B1B">
                <w:rPr>
                  <w:rStyle w:val="Hyperlink"/>
                  <w:rFonts w:eastAsia="Times New Roman" w:cstheme="minorHAnsi"/>
                  <w:color w:val="000000" w:themeColor="text1"/>
                  <w:u w:val="none"/>
                  <w:lang w:eastAsia="en-GB"/>
                </w:rPr>
                <w:t>Nicole Rogers Law Activism in a Time of Climate Change</w:t>
              </w:r>
            </w:hyperlink>
          </w:p>
          <w:p w14:paraId="265ECBDC" w14:textId="77777777" w:rsidR="00A7767E" w:rsidRDefault="00A7767E" w:rsidP="00FC5D07">
            <w:pPr>
              <w:rPr>
                <w:b/>
              </w:rPr>
            </w:pPr>
          </w:p>
          <w:p w14:paraId="72BB99CF" w14:textId="61507ABB" w:rsidR="00FC5D07" w:rsidRDefault="008934CB" w:rsidP="00FC5D07">
            <w:pPr>
              <w:rPr>
                <w:b/>
              </w:rPr>
            </w:pPr>
            <w:r>
              <w:rPr>
                <w:b/>
              </w:rPr>
              <w:t>5.2 Article prizes (J</w:t>
            </w:r>
            <w:r w:rsidR="00FC5D07" w:rsidRPr="00FC5D07">
              <w:rPr>
                <w:b/>
              </w:rPr>
              <w:t>H)</w:t>
            </w:r>
          </w:p>
          <w:p w14:paraId="3BA2C0F4" w14:textId="758F85A6" w:rsidR="00D26C68" w:rsidRPr="00D26C68" w:rsidRDefault="00D26C68" w:rsidP="00FC5D07">
            <w:r>
              <w:t>We had a discussion regarding how many article prizes should be shortlisted and whether there were any objections regarding selecting the top three as they appear on average. It was agreed that we should select the top three</w:t>
            </w:r>
            <w:r w:rsidR="003254F1">
              <w:t xml:space="preserve"> as they appear on average – three will be shortlisted</w:t>
            </w:r>
            <w:r>
              <w:t xml:space="preserve">. </w:t>
            </w:r>
          </w:p>
          <w:p w14:paraId="14CF9A03" w14:textId="7B542C91" w:rsidR="008A019C" w:rsidRDefault="008A019C" w:rsidP="00FC5D07"/>
          <w:p w14:paraId="61F0F33A" w14:textId="6FDFE98C" w:rsidR="006F76CB" w:rsidRPr="00C13C11" w:rsidRDefault="00D26C68" w:rsidP="00FC5D07">
            <w:r>
              <w:t>We will need to select a winner. RH explained that if you</w:t>
            </w:r>
            <w:r w:rsidR="008A019C">
              <w:t xml:space="preserve"> feel you are biased</w:t>
            </w:r>
            <w:r w:rsidR="003254F1">
              <w:t xml:space="preserve"> in favour of a candidate you should not vote. </w:t>
            </w:r>
          </w:p>
          <w:p w14:paraId="728ECF7B" w14:textId="77777777" w:rsidR="00FC5D07" w:rsidRDefault="00FC5D07" w:rsidP="00FC5D07"/>
          <w:p w14:paraId="6BBA9CCA" w14:textId="7296681B" w:rsidR="00FC5D07" w:rsidRDefault="00FC5D07" w:rsidP="00FC5D07">
            <w:pPr>
              <w:rPr>
                <w:b/>
              </w:rPr>
            </w:pPr>
            <w:r w:rsidRPr="00FC5D07">
              <w:rPr>
                <w:b/>
              </w:rPr>
              <w:t>5.3. Grants (</w:t>
            </w:r>
            <w:r w:rsidR="00CE2D4B">
              <w:rPr>
                <w:b/>
              </w:rPr>
              <w:t>EC</w:t>
            </w:r>
            <w:r w:rsidRPr="00FC5D07">
              <w:rPr>
                <w:b/>
              </w:rPr>
              <w:t>)</w:t>
            </w:r>
          </w:p>
          <w:p w14:paraId="4D53338B" w14:textId="6F76ADE5" w:rsidR="00CE2D4B" w:rsidRDefault="003254F1" w:rsidP="00FC5D07">
            <w:r>
              <w:t xml:space="preserve">We discussed whether we should fund the top 3,4, or 5 in each list. It was agreed to fund the </w:t>
            </w:r>
            <w:r w:rsidR="00CE2D4B">
              <w:t xml:space="preserve">top 3 PhDs </w:t>
            </w:r>
            <w:r>
              <w:t>and</w:t>
            </w:r>
            <w:r w:rsidR="00CE2D4B">
              <w:t xml:space="preserve"> small grants. </w:t>
            </w:r>
          </w:p>
          <w:p w14:paraId="36FA2D9E" w14:textId="36B4D0F4" w:rsidR="003254F1" w:rsidRDefault="003254F1" w:rsidP="00FC5D07"/>
          <w:p w14:paraId="51C0F037" w14:textId="5870000A" w:rsidR="003254F1" w:rsidRPr="00CE2D4B" w:rsidRDefault="006F76CB" w:rsidP="00FC5D07">
            <w:r>
              <w:lastRenderedPageBreak/>
              <w:t>The guidance for these schemes to be reviewed and discussed at the May 2020 meeting.</w:t>
            </w:r>
          </w:p>
          <w:p w14:paraId="0A873CF7" w14:textId="77777777" w:rsidR="00CE2D4B" w:rsidRPr="00FC5D07" w:rsidRDefault="00CE2D4B" w:rsidP="00FC5D07">
            <w:pPr>
              <w:rPr>
                <w:b/>
              </w:rPr>
            </w:pPr>
          </w:p>
          <w:p w14:paraId="5F68B915" w14:textId="63ACC006" w:rsidR="00FC5D07" w:rsidRDefault="00FC5D07" w:rsidP="00FC5D07">
            <w:pPr>
              <w:rPr>
                <w:b/>
              </w:rPr>
            </w:pPr>
            <w:r w:rsidRPr="00FC5D07">
              <w:rPr>
                <w:b/>
              </w:rPr>
              <w:t>5.4. Seminar</w:t>
            </w:r>
            <w:r w:rsidR="008934CB">
              <w:rPr>
                <w:b/>
              </w:rPr>
              <w:t>s</w:t>
            </w:r>
            <w:r w:rsidRPr="00FC5D07">
              <w:rPr>
                <w:b/>
              </w:rPr>
              <w:t xml:space="preserve"> (JHa)</w:t>
            </w:r>
          </w:p>
          <w:p w14:paraId="754F9419" w14:textId="52574755" w:rsidR="00B15FCF" w:rsidRDefault="003254F1" w:rsidP="00FC5D07">
            <w:r>
              <w:t>JH notes that the d</w:t>
            </w:r>
            <w:r w:rsidR="00B15FCF" w:rsidRPr="00B15FCF">
              <w:t xml:space="preserve">eadline </w:t>
            </w:r>
            <w:r>
              <w:t xml:space="preserve">for the </w:t>
            </w:r>
            <w:r w:rsidR="00B15FCF" w:rsidRPr="00B15FCF">
              <w:t>committee</w:t>
            </w:r>
            <w:r>
              <w:t xml:space="preserve"> is</w:t>
            </w:r>
            <w:r w:rsidR="00B15FCF" w:rsidRPr="00B15FCF">
              <w:t xml:space="preserve"> 14 Feb</w:t>
            </w:r>
            <w:r>
              <w:t>. We have had</w:t>
            </w:r>
            <w:r w:rsidR="00B15FCF" w:rsidRPr="00B15FCF">
              <w:t xml:space="preserve"> 19 applications so </w:t>
            </w:r>
            <w:r>
              <w:t xml:space="preserve">far. </w:t>
            </w:r>
            <w:r w:rsidR="00B15FCF" w:rsidRPr="00B15FCF">
              <w:t xml:space="preserve"> </w:t>
            </w:r>
            <w:r w:rsidR="006F76CB">
              <w:t xml:space="preserve">JHa to take chair’s action on these awards. </w:t>
            </w:r>
          </w:p>
          <w:p w14:paraId="76E8C8D4" w14:textId="055446BF" w:rsidR="006F76CB" w:rsidRPr="00B15FCF" w:rsidRDefault="006F76CB" w:rsidP="00FC5D07"/>
          <w:p w14:paraId="5A810B02" w14:textId="77777777" w:rsidR="00FC5D07" w:rsidRDefault="00FC5D07" w:rsidP="00FC5D07"/>
          <w:p w14:paraId="23902E7D" w14:textId="4520AB8B" w:rsidR="00FC5D07" w:rsidRDefault="00FC5D07" w:rsidP="00FC5D07">
            <w:pPr>
              <w:rPr>
                <w:b/>
              </w:rPr>
            </w:pPr>
            <w:r w:rsidRPr="00FC5D07">
              <w:rPr>
                <w:b/>
              </w:rPr>
              <w:t>5.5. Research Training and Mentoring Awards (RH)</w:t>
            </w:r>
          </w:p>
          <w:p w14:paraId="20C488F6" w14:textId="7FDCB6D9" w:rsidR="005F313B" w:rsidRPr="003254F1" w:rsidRDefault="003254F1" w:rsidP="008934CB">
            <w:r w:rsidRPr="003254F1">
              <w:t xml:space="preserve">Nothing further to report. </w:t>
            </w:r>
          </w:p>
          <w:p w14:paraId="6D5424F5" w14:textId="2A36537C" w:rsidR="00F32E69" w:rsidRPr="008E1D98" w:rsidRDefault="00F32E69" w:rsidP="00536B78"/>
        </w:tc>
        <w:tc>
          <w:tcPr>
            <w:tcW w:w="1508" w:type="dxa"/>
          </w:tcPr>
          <w:p w14:paraId="501ACA02" w14:textId="77777777" w:rsidR="00FC5D07" w:rsidRDefault="00FC5D07"/>
          <w:p w14:paraId="0F45EB12" w14:textId="77777777" w:rsidR="00FC5D07" w:rsidRDefault="00FC5D07"/>
          <w:p w14:paraId="0857D461" w14:textId="77777777" w:rsidR="00096431" w:rsidRDefault="00096431"/>
          <w:p w14:paraId="0374A206" w14:textId="77777777" w:rsidR="00535CBB" w:rsidRDefault="00535CBB"/>
          <w:p w14:paraId="2C786007" w14:textId="77777777" w:rsidR="005F181D" w:rsidRDefault="005F181D"/>
          <w:p w14:paraId="2108A797" w14:textId="74450633" w:rsidR="005F181D" w:rsidRDefault="005F181D"/>
          <w:p w14:paraId="170BDA26" w14:textId="3CBCB4F4" w:rsidR="00D26C68" w:rsidRDefault="00D26C68"/>
          <w:p w14:paraId="2E76C39E" w14:textId="0670804E" w:rsidR="00D26C68" w:rsidRDefault="00D26C68">
            <w:r>
              <w:t>NG</w:t>
            </w:r>
          </w:p>
          <w:p w14:paraId="6412046D" w14:textId="77777777" w:rsidR="005F181D" w:rsidRDefault="005F181D"/>
          <w:p w14:paraId="2240A8C2" w14:textId="77777777" w:rsidR="005F181D" w:rsidRDefault="005F181D"/>
          <w:p w14:paraId="2596E82E" w14:textId="77777777" w:rsidR="005F181D" w:rsidRDefault="005F181D"/>
          <w:p w14:paraId="2955EE0D" w14:textId="77777777" w:rsidR="005F181D" w:rsidRDefault="005F181D"/>
          <w:p w14:paraId="609A2B2F" w14:textId="77777777" w:rsidR="005F181D" w:rsidRDefault="005F181D"/>
          <w:p w14:paraId="15778856" w14:textId="77777777" w:rsidR="005F181D" w:rsidRDefault="005F181D"/>
          <w:p w14:paraId="25B6120D" w14:textId="77777777" w:rsidR="005F181D" w:rsidRDefault="005F181D"/>
          <w:p w14:paraId="54DF4926" w14:textId="77777777" w:rsidR="005F181D" w:rsidRDefault="005F181D"/>
          <w:p w14:paraId="15061B23" w14:textId="77777777" w:rsidR="005F181D" w:rsidRDefault="005F181D"/>
          <w:p w14:paraId="264BC982" w14:textId="77777777" w:rsidR="005F181D" w:rsidRDefault="005F181D"/>
          <w:p w14:paraId="447E581E" w14:textId="77777777" w:rsidR="005F181D" w:rsidRDefault="005F181D"/>
          <w:p w14:paraId="3E075336" w14:textId="77777777" w:rsidR="005F181D" w:rsidRDefault="005F181D"/>
          <w:p w14:paraId="3A101011" w14:textId="77777777" w:rsidR="005F181D" w:rsidRDefault="005F181D"/>
          <w:p w14:paraId="154520AA" w14:textId="77777777" w:rsidR="005F181D" w:rsidRDefault="005F181D"/>
          <w:p w14:paraId="1802CDFC" w14:textId="77777777" w:rsidR="005F181D" w:rsidRDefault="005F181D"/>
          <w:p w14:paraId="3EA5072D" w14:textId="77777777" w:rsidR="005F181D" w:rsidRDefault="005F181D"/>
          <w:p w14:paraId="5C111FE3" w14:textId="77777777" w:rsidR="005F181D" w:rsidRDefault="005F181D"/>
          <w:p w14:paraId="18013FCD" w14:textId="77777777" w:rsidR="005F181D" w:rsidRDefault="005F181D"/>
          <w:p w14:paraId="02F96A60" w14:textId="77777777" w:rsidR="005F181D" w:rsidRDefault="005F181D"/>
          <w:p w14:paraId="3572A29E" w14:textId="77777777" w:rsidR="005F181D" w:rsidRDefault="005F181D"/>
          <w:p w14:paraId="09D554A8" w14:textId="77777777" w:rsidR="005F181D" w:rsidRDefault="005F181D"/>
          <w:p w14:paraId="581D5F90" w14:textId="77777777" w:rsidR="005F181D" w:rsidRDefault="005F181D"/>
          <w:p w14:paraId="79E7E96E" w14:textId="77777777" w:rsidR="005F181D" w:rsidRDefault="005F181D"/>
          <w:p w14:paraId="50F32429" w14:textId="77777777" w:rsidR="005F181D" w:rsidRDefault="005F181D"/>
          <w:p w14:paraId="1ABF14D6" w14:textId="77777777" w:rsidR="005F181D" w:rsidRDefault="005F181D"/>
          <w:p w14:paraId="2F8F0459" w14:textId="77777777" w:rsidR="005F181D" w:rsidRDefault="005F181D"/>
          <w:p w14:paraId="2456C84E" w14:textId="77777777" w:rsidR="005F181D" w:rsidRDefault="005F181D"/>
          <w:p w14:paraId="304F1B06" w14:textId="77777777" w:rsidR="00211FA6" w:rsidRDefault="00211FA6"/>
          <w:p w14:paraId="65CC81FB" w14:textId="77777777" w:rsidR="00211FA6" w:rsidRDefault="00211FA6"/>
          <w:p w14:paraId="71A35AFD" w14:textId="77777777" w:rsidR="00211FA6" w:rsidRDefault="00211FA6"/>
          <w:p w14:paraId="22E68FD4" w14:textId="77777777" w:rsidR="00211FA6" w:rsidRDefault="00211FA6"/>
          <w:p w14:paraId="02286B7F" w14:textId="77777777" w:rsidR="00211FA6" w:rsidRDefault="00211FA6"/>
          <w:p w14:paraId="63B09272" w14:textId="77777777" w:rsidR="00211FA6" w:rsidRDefault="00211FA6"/>
          <w:p w14:paraId="07EEF8CF" w14:textId="77777777" w:rsidR="00211FA6" w:rsidRDefault="00211FA6"/>
          <w:p w14:paraId="71976D14" w14:textId="77777777" w:rsidR="00140755" w:rsidRDefault="00140755"/>
          <w:p w14:paraId="1EAFFF23" w14:textId="77777777" w:rsidR="006F76CB" w:rsidRDefault="006F76CB"/>
          <w:p w14:paraId="630B6991" w14:textId="77777777" w:rsidR="006F76CB" w:rsidRDefault="006F76CB"/>
          <w:p w14:paraId="217E9EFB" w14:textId="77777777" w:rsidR="006F76CB" w:rsidRDefault="006F76CB"/>
          <w:p w14:paraId="6EB0B267" w14:textId="77777777" w:rsidR="006F76CB" w:rsidRDefault="006F76CB"/>
          <w:p w14:paraId="54E2740F" w14:textId="77777777" w:rsidR="006F76CB" w:rsidRDefault="006F76CB"/>
          <w:p w14:paraId="11AF0F8C" w14:textId="77777777" w:rsidR="006F76CB" w:rsidRDefault="006F76CB"/>
          <w:p w14:paraId="462BA35F" w14:textId="06346B40" w:rsidR="006F76CB" w:rsidRDefault="00BF6ACC">
            <w:r>
              <w:t>RH</w:t>
            </w:r>
          </w:p>
          <w:p w14:paraId="68A0C6E7" w14:textId="77777777" w:rsidR="006F76CB" w:rsidRDefault="006F76CB"/>
          <w:p w14:paraId="68EE5033" w14:textId="77777777" w:rsidR="00BF6ACC" w:rsidRDefault="00BF6ACC"/>
          <w:p w14:paraId="1F60B141" w14:textId="2B760018" w:rsidR="006F76CB" w:rsidRDefault="006F76CB">
            <w:r>
              <w:lastRenderedPageBreak/>
              <w:t>NG</w:t>
            </w:r>
          </w:p>
          <w:p w14:paraId="3FB327B1" w14:textId="570680A6" w:rsidR="006F76CB" w:rsidRDefault="006F76CB"/>
          <w:p w14:paraId="2F8247DB" w14:textId="340B7773" w:rsidR="006F76CB" w:rsidRDefault="006F76CB"/>
          <w:p w14:paraId="36F236EB" w14:textId="05319B6F" w:rsidR="006F76CB" w:rsidRDefault="006F76CB"/>
          <w:p w14:paraId="4BD72220" w14:textId="79587891" w:rsidR="006F76CB" w:rsidRDefault="006F76CB">
            <w:r>
              <w:t>JHa</w:t>
            </w:r>
          </w:p>
          <w:p w14:paraId="52165A12" w14:textId="3E8A4712" w:rsidR="006F76CB" w:rsidRDefault="006F76CB"/>
          <w:p w14:paraId="59D551E8" w14:textId="67B41F59" w:rsidR="006F76CB" w:rsidRDefault="006F76CB"/>
          <w:p w14:paraId="04239305" w14:textId="63CBD9B1" w:rsidR="006F76CB" w:rsidRDefault="006F76CB"/>
          <w:p w14:paraId="1E6B41F4" w14:textId="13CE01A3" w:rsidR="006F76CB" w:rsidRDefault="006F76CB"/>
          <w:p w14:paraId="61219571" w14:textId="77777777" w:rsidR="006F76CB" w:rsidRDefault="006F76CB"/>
          <w:p w14:paraId="46A7A9F0" w14:textId="7AFB8D17" w:rsidR="006F76CB" w:rsidRDefault="006F76CB"/>
        </w:tc>
      </w:tr>
      <w:tr w:rsidR="00CB4327" w14:paraId="02CD634E" w14:textId="77777777" w:rsidTr="00211FA6">
        <w:trPr>
          <w:trHeight w:val="692"/>
        </w:trPr>
        <w:tc>
          <w:tcPr>
            <w:tcW w:w="7508" w:type="dxa"/>
          </w:tcPr>
          <w:p w14:paraId="470FD6DA" w14:textId="25AB7FAA" w:rsidR="008934CB" w:rsidRDefault="00E43EC1" w:rsidP="008934CB">
            <w:pPr>
              <w:rPr>
                <w:b/>
              </w:rPr>
            </w:pPr>
            <w:r>
              <w:rPr>
                <w:b/>
              </w:rPr>
              <w:lastRenderedPageBreak/>
              <w:t>6</w:t>
            </w:r>
            <w:r w:rsidR="00CB4327" w:rsidRPr="00CB4327">
              <w:rPr>
                <w:b/>
              </w:rPr>
              <w:t xml:space="preserve">. </w:t>
            </w:r>
            <w:r w:rsidR="008934CB">
              <w:rPr>
                <w:b/>
              </w:rPr>
              <w:t>Equality and diversity</w:t>
            </w:r>
          </w:p>
          <w:p w14:paraId="015E23F3" w14:textId="606EF7FA" w:rsidR="00F32E69" w:rsidRDefault="00B15FCF" w:rsidP="008934CB">
            <w:r>
              <w:t>See above</w:t>
            </w:r>
            <w:r w:rsidR="003254F1">
              <w:t xml:space="preserve"> – this requires attention ASAP</w:t>
            </w:r>
            <w:r>
              <w:t xml:space="preserve">. </w:t>
            </w:r>
          </w:p>
          <w:p w14:paraId="1C2C0930" w14:textId="6A83E94F" w:rsidR="006F76CB" w:rsidRDefault="006F76CB" w:rsidP="008934CB">
            <w:r>
              <w:t>E&amp;D Working Group to finalise policy for uploading to website.</w:t>
            </w:r>
          </w:p>
          <w:p w14:paraId="17510C94" w14:textId="637A79AA" w:rsidR="00F32E69" w:rsidRPr="00F32E69" w:rsidRDefault="00F32E69" w:rsidP="008934CB"/>
        </w:tc>
        <w:tc>
          <w:tcPr>
            <w:tcW w:w="1508" w:type="dxa"/>
          </w:tcPr>
          <w:p w14:paraId="1B5C3D3E" w14:textId="77777777" w:rsidR="00CB4327" w:rsidRDefault="00CB4327"/>
          <w:p w14:paraId="4CDE2F67" w14:textId="228D351F" w:rsidR="00CB4327" w:rsidRDefault="00725CC7" w:rsidP="00B15FCF">
            <w:r>
              <w:t>TA, DA, PB, JH, EKD, JM, CM</w:t>
            </w:r>
          </w:p>
        </w:tc>
      </w:tr>
      <w:tr w:rsidR="008934CB" w14:paraId="784177CA" w14:textId="77777777" w:rsidTr="00FC5D07">
        <w:trPr>
          <w:trHeight w:val="372"/>
        </w:trPr>
        <w:tc>
          <w:tcPr>
            <w:tcW w:w="7508" w:type="dxa"/>
          </w:tcPr>
          <w:p w14:paraId="5D31A84B" w14:textId="0672D24F" w:rsidR="008934CB" w:rsidRDefault="008934CB" w:rsidP="008934CB">
            <w:pPr>
              <w:rPr>
                <w:rFonts w:cs="Arial"/>
                <w:b/>
                <w:szCs w:val="24"/>
              </w:rPr>
            </w:pPr>
          </w:p>
          <w:p w14:paraId="4480A219" w14:textId="7A08576C" w:rsidR="00751D19" w:rsidRPr="003254F1" w:rsidRDefault="003254F1" w:rsidP="008934CB">
            <w:pPr>
              <w:rPr>
                <w:b/>
                <w:szCs w:val="24"/>
              </w:rPr>
            </w:pPr>
            <w:r w:rsidRPr="003254F1">
              <w:rPr>
                <w:b/>
                <w:szCs w:val="24"/>
              </w:rPr>
              <w:t>7. Legal Status of the SLSA</w:t>
            </w:r>
          </w:p>
          <w:p w14:paraId="282062FA" w14:textId="4E19D0B4" w:rsidR="00B96576" w:rsidRDefault="003254F1" w:rsidP="008934CB">
            <w:pPr>
              <w:rPr>
                <w:szCs w:val="24"/>
              </w:rPr>
            </w:pPr>
            <w:r>
              <w:rPr>
                <w:szCs w:val="24"/>
              </w:rPr>
              <w:t xml:space="preserve">See above. </w:t>
            </w:r>
          </w:p>
          <w:p w14:paraId="4AF62F21" w14:textId="77777777" w:rsidR="003254F1" w:rsidRDefault="003254F1" w:rsidP="008934CB">
            <w:pPr>
              <w:rPr>
                <w:szCs w:val="24"/>
              </w:rPr>
            </w:pPr>
          </w:p>
          <w:p w14:paraId="305BA049" w14:textId="2D0EB41C" w:rsidR="003254F1" w:rsidRPr="00AE7B7A" w:rsidRDefault="003254F1" w:rsidP="008934CB">
            <w:pPr>
              <w:rPr>
                <w:szCs w:val="24"/>
              </w:rPr>
            </w:pPr>
          </w:p>
        </w:tc>
        <w:tc>
          <w:tcPr>
            <w:tcW w:w="1508" w:type="dxa"/>
          </w:tcPr>
          <w:p w14:paraId="42464B1A" w14:textId="77777777" w:rsidR="008934CB" w:rsidRDefault="008934CB" w:rsidP="008934CB"/>
          <w:p w14:paraId="1DBC027C" w14:textId="77777777" w:rsidR="00231666" w:rsidRDefault="00231666" w:rsidP="008934CB"/>
          <w:p w14:paraId="4620ED6E" w14:textId="096AB587" w:rsidR="00751D19" w:rsidRDefault="00751D19" w:rsidP="008934CB"/>
        </w:tc>
      </w:tr>
      <w:tr w:rsidR="008934CB" w14:paraId="15312EDA" w14:textId="77777777" w:rsidTr="00FC5D07">
        <w:tc>
          <w:tcPr>
            <w:tcW w:w="7508" w:type="dxa"/>
          </w:tcPr>
          <w:p w14:paraId="2C1FD119" w14:textId="4F428C5E" w:rsidR="008934CB" w:rsidRDefault="00F32E69" w:rsidP="008934CB">
            <w:pPr>
              <w:rPr>
                <w:rFonts w:cs="Arial"/>
                <w:b/>
                <w:szCs w:val="24"/>
              </w:rPr>
            </w:pPr>
            <w:r>
              <w:rPr>
                <w:rFonts w:cs="Arial"/>
                <w:b/>
                <w:szCs w:val="24"/>
              </w:rPr>
              <w:t>8</w:t>
            </w:r>
            <w:r w:rsidR="008934CB" w:rsidRPr="008934CB">
              <w:rPr>
                <w:rFonts w:cs="Arial"/>
                <w:b/>
                <w:szCs w:val="24"/>
              </w:rPr>
              <w:t xml:space="preserve">. Any Other Business </w:t>
            </w:r>
          </w:p>
          <w:p w14:paraId="2E4EF32B" w14:textId="77777777" w:rsidR="008934CB" w:rsidRDefault="008934CB" w:rsidP="008934CB">
            <w:pPr>
              <w:rPr>
                <w:b/>
                <w:szCs w:val="24"/>
              </w:rPr>
            </w:pPr>
          </w:p>
          <w:p w14:paraId="10E6D806" w14:textId="228513A5" w:rsidR="00B96576" w:rsidRPr="00B96576" w:rsidRDefault="00B96576" w:rsidP="008934CB">
            <w:pPr>
              <w:rPr>
                <w:szCs w:val="24"/>
              </w:rPr>
            </w:pPr>
            <w:r w:rsidRPr="00A12502">
              <w:rPr>
                <w:b/>
                <w:szCs w:val="24"/>
              </w:rPr>
              <w:t>Appeals against termination</w:t>
            </w:r>
            <w:r w:rsidRPr="00B96576">
              <w:rPr>
                <w:szCs w:val="24"/>
              </w:rPr>
              <w:t xml:space="preserve"> – </w:t>
            </w:r>
            <w:r w:rsidR="003254F1">
              <w:rPr>
                <w:szCs w:val="24"/>
              </w:rPr>
              <w:t>it was agreed that the documents submitted regarding this are</w:t>
            </w:r>
            <w:r w:rsidRPr="00B96576">
              <w:rPr>
                <w:szCs w:val="24"/>
              </w:rPr>
              <w:t xml:space="preserve"> sensible. </w:t>
            </w:r>
            <w:r w:rsidR="003254F1">
              <w:rPr>
                <w:szCs w:val="24"/>
              </w:rPr>
              <w:t>This applies to members and d</w:t>
            </w:r>
            <w:r w:rsidRPr="00B96576">
              <w:rPr>
                <w:szCs w:val="24"/>
              </w:rPr>
              <w:t xml:space="preserve">oes not apply to trustees. EKD will check </w:t>
            </w:r>
            <w:r w:rsidR="003254F1">
              <w:rPr>
                <w:szCs w:val="24"/>
              </w:rPr>
              <w:t>what the statutory grounds are for termination of a trustee, and whether these need to be reflected in the termination policy here.</w:t>
            </w:r>
          </w:p>
          <w:p w14:paraId="1F9A3266" w14:textId="77777777" w:rsidR="00B96576" w:rsidRDefault="00B96576" w:rsidP="008934CB">
            <w:pPr>
              <w:rPr>
                <w:b/>
                <w:szCs w:val="24"/>
              </w:rPr>
            </w:pPr>
          </w:p>
          <w:p w14:paraId="14B412C8" w14:textId="77777777" w:rsidR="00A12502" w:rsidRDefault="00A12502" w:rsidP="008934CB">
            <w:pPr>
              <w:rPr>
                <w:b/>
                <w:szCs w:val="24"/>
              </w:rPr>
            </w:pPr>
          </w:p>
          <w:p w14:paraId="5DA1D15E" w14:textId="77777777" w:rsidR="00A12502" w:rsidRDefault="00A12502" w:rsidP="008934CB">
            <w:pPr>
              <w:rPr>
                <w:b/>
                <w:szCs w:val="24"/>
              </w:rPr>
            </w:pPr>
            <w:r>
              <w:rPr>
                <w:b/>
                <w:szCs w:val="24"/>
              </w:rPr>
              <w:t xml:space="preserve">Privacy policy </w:t>
            </w:r>
          </w:p>
          <w:p w14:paraId="771C3FEB" w14:textId="52BDF175" w:rsidR="00A12502" w:rsidRDefault="003254F1" w:rsidP="008934CB">
            <w:pPr>
              <w:rPr>
                <w:szCs w:val="24"/>
              </w:rPr>
            </w:pPr>
            <w:r>
              <w:rPr>
                <w:szCs w:val="24"/>
              </w:rPr>
              <w:t>This is r</w:t>
            </w:r>
            <w:r w:rsidR="00A12502" w:rsidRPr="00A12502">
              <w:rPr>
                <w:szCs w:val="24"/>
              </w:rPr>
              <w:t>eady to g</w:t>
            </w:r>
            <w:r>
              <w:rPr>
                <w:szCs w:val="24"/>
              </w:rPr>
              <w:t>o subject to a minor change (re. objects).</w:t>
            </w:r>
            <w:r w:rsidR="00A12502" w:rsidRPr="00A12502">
              <w:rPr>
                <w:szCs w:val="24"/>
              </w:rPr>
              <w:t xml:space="preserve"> </w:t>
            </w:r>
            <w:r>
              <w:rPr>
                <w:szCs w:val="24"/>
              </w:rPr>
              <w:t>T</w:t>
            </w:r>
            <w:r w:rsidR="00A12502" w:rsidRPr="00A12502">
              <w:rPr>
                <w:szCs w:val="24"/>
              </w:rPr>
              <w:t xml:space="preserve">his </w:t>
            </w:r>
            <w:r>
              <w:rPr>
                <w:szCs w:val="24"/>
              </w:rPr>
              <w:t xml:space="preserve">also </w:t>
            </w:r>
            <w:r w:rsidR="00A12502" w:rsidRPr="00A12502">
              <w:rPr>
                <w:szCs w:val="24"/>
              </w:rPr>
              <w:t>needs to be subject to change to mirror CIO</w:t>
            </w:r>
            <w:r>
              <w:rPr>
                <w:szCs w:val="24"/>
              </w:rPr>
              <w:t xml:space="preserve"> documents</w:t>
            </w:r>
            <w:r w:rsidR="00A12502" w:rsidRPr="00A12502">
              <w:rPr>
                <w:szCs w:val="24"/>
              </w:rPr>
              <w:t xml:space="preserve">. </w:t>
            </w:r>
          </w:p>
          <w:p w14:paraId="5A80E1A7" w14:textId="1D5DB017" w:rsidR="00A12502" w:rsidRDefault="00A12502" w:rsidP="008934CB">
            <w:pPr>
              <w:rPr>
                <w:szCs w:val="24"/>
              </w:rPr>
            </w:pPr>
          </w:p>
          <w:p w14:paraId="2E3935D4" w14:textId="7570563C" w:rsidR="00A12502" w:rsidRDefault="00A12502" w:rsidP="008934CB">
            <w:pPr>
              <w:rPr>
                <w:b/>
                <w:szCs w:val="24"/>
              </w:rPr>
            </w:pPr>
            <w:r w:rsidRPr="00A12502">
              <w:rPr>
                <w:b/>
                <w:szCs w:val="24"/>
              </w:rPr>
              <w:t xml:space="preserve">Complaints policy </w:t>
            </w:r>
          </w:p>
          <w:p w14:paraId="71A934A7" w14:textId="56F0F4AC" w:rsidR="00A12502" w:rsidRDefault="00A12502" w:rsidP="008934CB">
            <w:pPr>
              <w:rPr>
                <w:szCs w:val="24"/>
              </w:rPr>
            </w:pPr>
            <w:r w:rsidRPr="00A12502">
              <w:rPr>
                <w:szCs w:val="24"/>
              </w:rPr>
              <w:t xml:space="preserve">EKD writing a complaints policy. </w:t>
            </w:r>
          </w:p>
          <w:p w14:paraId="74E75CBF" w14:textId="6ADE0BA9" w:rsidR="00537DC6" w:rsidRDefault="00537DC6" w:rsidP="008934CB">
            <w:pPr>
              <w:rPr>
                <w:szCs w:val="24"/>
              </w:rPr>
            </w:pPr>
          </w:p>
          <w:p w14:paraId="63725165" w14:textId="3FBD5014" w:rsidR="00537DC6" w:rsidRDefault="00537DC6" w:rsidP="008934CB">
            <w:pPr>
              <w:rPr>
                <w:szCs w:val="24"/>
              </w:rPr>
            </w:pPr>
            <w:r>
              <w:rPr>
                <w:szCs w:val="24"/>
              </w:rPr>
              <w:t xml:space="preserve">Do we need a procurement and safeguarding policy? EKD and VM to check on these. </w:t>
            </w:r>
          </w:p>
          <w:p w14:paraId="5CB5D65F" w14:textId="46EDE2D0" w:rsidR="004E4776" w:rsidRDefault="004E4776" w:rsidP="008934CB">
            <w:pPr>
              <w:rPr>
                <w:szCs w:val="24"/>
              </w:rPr>
            </w:pPr>
          </w:p>
          <w:p w14:paraId="2F231969" w14:textId="3CBFB1BF" w:rsidR="004E4776" w:rsidRPr="004E4776" w:rsidRDefault="004E4776" w:rsidP="008934CB">
            <w:pPr>
              <w:rPr>
                <w:b/>
                <w:szCs w:val="24"/>
              </w:rPr>
            </w:pPr>
            <w:r w:rsidRPr="004E4776">
              <w:rPr>
                <w:b/>
                <w:szCs w:val="24"/>
              </w:rPr>
              <w:t>Ethics statement</w:t>
            </w:r>
          </w:p>
          <w:p w14:paraId="693CE5E0" w14:textId="2A6C6CCD" w:rsidR="004E4776" w:rsidRDefault="004E4776" w:rsidP="008934CB">
            <w:pPr>
              <w:rPr>
                <w:szCs w:val="24"/>
              </w:rPr>
            </w:pPr>
            <w:r>
              <w:rPr>
                <w:szCs w:val="24"/>
              </w:rPr>
              <w:t xml:space="preserve">Note that we could link to other frameworks, e.g. ESRC. </w:t>
            </w:r>
            <w:r w:rsidR="003254F1">
              <w:rPr>
                <w:szCs w:val="24"/>
              </w:rPr>
              <w:t>Need to discuss</w:t>
            </w:r>
            <w:r w:rsidR="002C657E">
              <w:rPr>
                <w:szCs w:val="24"/>
              </w:rPr>
              <w:t xml:space="preserve"> at next meeting. </w:t>
            </w:r>
          </w:p>
          <w:p w14:paraId="783A255D" w14:textId="69B85931" w:rsidR="002C77CF" w:rsidRDefault="002C77CF" w:rsidP="008934CB">
            <w:pPr>
              <w:rPr>
                <w:szCs w:val="24"/>
              </w:rPr>
            </w:pPr>
          </w:p>
          <w:p w14:paraId="4E5A7509" w14:textId="1D07A9E5" w:rsidR="00444C85" w:rsidRDefault="00444C85" w:rsidP="008934CB">
            <w:pPr>
              <w:rPr>
                <w:b/>
                <w:szCs w:val="24"/>
              </w:rPr>
            </w:pPr>
            <w:r>
              <w:rPr>
                <w:b/>
                <w:szCs w:val="24"/>
              </w:rPr>
              <w:t xml:space="preserve">AHRC </w:t>
            </w:r>
            <w:r w:rsidR="002C77CF" w:rsidRPr="002C77CF">
              <w:rPr>
                <w:b/>
                <w:szCs w:val="24"/>
              </w:rPr>
              <w:t xml:space="preserve">Project </w:t>
            </w:r>
            <w:r>
              <w:rPr>
                <w:b/>
                <w:szCs w:val="24"/>
              </w:rPr>
              <w:t>on sociolegal movement in the UK (NC and Jen Hendry)</w:t>
            </w:r>
          </w:p>
          <w:p w14:paraId="290666AE" w14:textId="2030F7EF" w:rsidR="00AA1EC4" w:rsidRDefault="00B80CC8">
            <w:pPr>
              <w:rPr>
                <w:szCs w:val="24"/>
              </w:rPr>
            </w:pPr>
            <w:r>
              <w:rPr>
                <w:szCs w:val="24"/>
              </w:rPr>
              <w:t xml:space="preserve">The SLSA Board agreed to provide a letter of support for this application, making a commitment to allowing the project team to </w:t>
            </w:r>
            <w:r>
              <w:rPr>
                <w:szCs w:val="24"/>
              </w:rPr>
              <w:lastRenderedPageBreak/>
              <w:t xml:space="preserve">circulate information via SLSA networks, and to </w:t>
            </w:r>
            <w:r w:rsidR="00444C85">
              <w:rPr>
                <w:szCs w:val="24"/>
              </w:rPr>
              <w:t>link to the</w:t>
            </w:r>
            <w:r>
              <w:rPr>
                <w:szCs w:val="24"/>
              </w:rPr>
              <w:t xml:space="preserve"> project</w:t>
            </w:r>
            <w:r w:rsidR="00444C85">
              <w:rPr>
                <w:szCs w:val="24"/>
              </w:rPr>
              <w:t xml:space="preserve"> database </w:t>
            </w:r>
            <w:r>
              <w:rPr>
                <w:szCs w:val="24"/>
              </w:rPr>
              <w:t>when it is complete.</w:t>
            </w:r>
            <w:r w:rsidR="00AA1EC4">
              <w:rPr>
                <w:szCs w:val="24"/>
              </w:rPr>
              <w:t xml:space="preserve"> </w:t>
            </w:r>
          </w:p>
          <w:p w14:paraId="06FDE356" w14:textId="5506FEBB" w:rsidR="00D2499F" w:rsidRDefault="00D2499F" w:rsidP="008934CB">
            <w:pPr>
              <w:rPr>
                <w:szCs w:val="24"/>
              </w:rPr>
            </w:pPr>
          </w:p>
          <w:p w14:paraId="21476528" w14:textId="77777777" w:rsidR="00CB21AC" w:rsidRPr="00CB21AC" w:rsidRDefault="00D2499F" w:rsidP="008934CB">
            <w:pPr>
              <w:rPr>
                <w:b/>
                <w:szCs w:val="24"/>
              </w:rPr>
            </w:pPr>
            <w:r w:rsidRPr="00CB21AC">
              <w:rPr>
                <w:b/>
                <w:szCs w:val="24"/>
              </w:rPr>
              <w:t xml:space="preserve">Academy of Social Sciences </w:t>
            </w:r>
          </w:p>
          <w:p w14:paraId="08673762" w14:textId="11A44BE4" w:rsidR="00D2499F" w:rsidRPr="002C77CF" w:rsidRDefault="00D2499F" w:rsidP="008934CB">
            <w:pPr>
              <w:rPr>
                <w:szCs w:val="24"/>
              </w:rPr>
            </w:pPr>
            <w:r>
              <w:rPr>
                <w:szCs w:val="24"/>
              </w:rPr>
              <w:t>Dei</w:t>
            </w:r>
            <w:r w:rsidR="00E824F7">
              <w:rPr>
                <w:szCs w:val="24"/>
              </w:rPr>
              <w:t>r</w:t>
            </w:r>
            <w:r>
              <w:rPr>
                <w:szCs w:val="24"/>
              </w:rPr>
              <w:t>dre McCann and Michael Thomson</w:t>
            </w:r>
            <w:r w:rsidR="004209F8">
              <w:rPr>
                <w:szCs w:val="24"/>
              </w:rPr>
              <w:t xml:space="preserve"> have been </w:t>
            </w:r>
            <w:r w:rsidR="00CD4BB6">
              <w:rPr>
                <w:szCs w:val="24"/>
              </w:rPr>
              <w:t>nominated for fellowship</w:t>
            </w:r>
            <w:r>
              <w:rPr>
                <w:szCs w:val="24"/>
              </w:rPr>
              <w:t xml:space="preserve">. </w:t>
            </w:r>
            <w:r w:rsidR="00CD4BB6">
              <w:rPr>
                <w:szCs w:val="24"/>
              </w:rPr>
              <w:t>Decisions will be received in March 2020.</w:t>
            </w:r>
          </w:p>
          <w:p w14:paraId="2A79B398" w14:textId="77777777" w:rsidR="002C77CF" w:rsidRPr="004E4776" w:rsidRDefault="002C77CF" w:rsidP="008934CB">
            <w:pPr>
              <w:rPr>
                <w:szCs w:val="24"/>
              </w:rPr>
            </w:pPr>
          </w:p>
          <w:p w14:paraId="101463C0" w14:textId="11CD04EC" w:rsidR="00A12502" w:rsidRPr="008934CB" w:rsidRDefault="00A12502" w:rsidP="008934CB">
            <w:pPr>
              <w:rPr>
                <w:b/>
                <w:szCs w:val="24"/>
              </w:rPr>
            </w:pPr>
          </w:p>
        </w:tc>
        <w:tc>
          <w:tcPr>
            <w:tcW w:w="1508" w:type="dxa"/>
          </w:tcPr>
          <w:p w14:paraId="79436775" w14:textId="77777777" w:rsidR="008934CB" w:rsidRDefault="008934CB" w:rsidP="008934CB"/>
          <w:p w14:paraId="6048EAF3" w14:textId="77777777" w:rsidR="008934CB" w:rsidRDefault="008934CB" w:rsidP="008934CB"/>
          <w:p w14:paraId="365FBA28" w14:textId="772F7214" w:rsidR="001879F4" w:rsidRDefault="003254F1" w:rsidP="008934CB">
            <w:r>
              <w:t>EKD</w:t>
            </w:r>
          </w:p>
          <w:p w14:paraId="5D3CF5B0" w14:textId="77777777" w:rsidR="00537DC6" w:rsidRDefault="00537DC6" w:rsidP="008934CB"/>
          <w:p w14:paraId="4C6CACA7" w14:textId="77777777" w:rsidR="00537DC6" w:rsidRDefault="00537DC6" w:rsidP="008934CB"/>
          <w:p w14:paraId="28E76816" w14:textId="77777777" w:rsidR="00537DC6" w:rsidRDefault="00537DC6" w:rsidP="008934CB"/>
          <w:p w14:paraId="632362E2" w14:textId="77777777" w:rsidR="00537DC6" w:rsidRDefault="00537DC6" w:rsidP="008934CB"/>
          <w:p w14:paraId="01C27634" w14:textId="77777777" w:rsidR="00537DC6" w:rsidRDefault="00537DC6" w:rsidP="008934CB"/>
          <w:p w14:paraId="7B6338EB" w14:textId="77777777" w:rsidR="00537DC6" w:rsidRDefault="00537DC6" w:rsidP="008934CB"/>
          <w:p w14:paraId="0E771BE9" w14:textId="77777777" w:rsidR="00537DC6" w:rsidRDefault="00537DC6" w:rsidP="008934CB"/>
          <w:p w14:paraId="7F7E0AD0" w14:textId="77777777" w:rsidR="00537DC6" w:rsidRDefault="00537DC6" w:rsidP="008934CB"/>
          <w:p w14:paraId="26D87F67" w14:textId="284B2AB7" w:rsidR="00537DC6" w:rsidRDefault="00CD4BB6" w:rsidP="008934CB">
            <w:r>
              <w:t>CM</w:t>
            </w:r>
          </w:p>
          <w:p w14:paraId="39D8C0DA" w14:textId="77777777" w:rsidR="00537DC6" w:rsidRDefault="00537DC6" w:rsidP="008934CB"/>
          <w:p w14:paraId="04812FEB" w14:textId="77777777" w:rsidR="002D6526" w:rsidRDefault="002D6526" w:rsidP="008934CB"/>
          <w:p w14:paraId="10C5F2C7" w14:textId="77777777" w:rsidR="002D6526" w:rsidRDefault="002D6526" w:rsidP="008934CB"/>
          <w:p w14:paraId="2669EA80" w14:textId="77777777" w:rsidR="002D6526" w:rsidRDefault="002D6526" w:rsidP="008934CB"/>
          <w:p w14:paraId="71A38164" w14:textId="14FF6F9F" w:rsidR="00537DC6" w:rsidRDefault="00537DC6" w:rsidP="008934CB">
            <w:r>
              <w:t>EKD/VM</w:t>
            </w:r>
          </w:p>
          <w:p w14:paraId="4B67DB88" w14:textId="77777777" w:rsidR="002C657E" w:rsidRDefault="002C657E" w:rsidP="008934CB"/>
          <w:p w14:paraId="2E691EED" w14:textId="77777777" w:rsidR="002C657E" w:rsidRDefault="002C657E" w:rsidP="008934CB"/>
          <w:p w14:paraId="15AF91D7" w14:textId="77777777" w:rsidR="002C657E" w:rsidRDefault="002C657E" w:rsidP="008934CB"/>
          <w:p w14:paraId="3D8E3FC5" w14:textId="6FD9E23A" w:rsidR="002C657E" w:rsidRDefault="002C657E" w:rsidP="008934CB">
            <w:r>
              <w:t>NG</w:t>
            </w:r>
          </w:p>
        </w:tc>
      </w:tr>
    </w:tbl>
    <w:p w14:paraId="59D13806" w14:textId="77777777" w:rsidR="00DB56D7" w:rsidRDefault="00DB56D7"/>
    <w:sectPr w:rsidR="00DB5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106EE"/>
    <w:multiLevelType w:val="hybridMultilevel"/>
    <w:tmpl w:val="F53C9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420C9"/>
    <w:multiLevelType w:val="hybridMultilevel"/>
    <w:tmpl w:val="D46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E325E"/>
    <w:multiLevelType w:val="hybridMultilevel"/>
    <w:tmpl w:val="141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5404E"/>
    <w:multiLevelType w:val="hybridMultilevel"/>
    <w:tmpl w:val="684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65409"/>
    <w:multiLevelType w:val="hybridMultilevel"/>
    <w:tmpl w:val="50A65E0C"/>
    <w:lvl w:ilvl="0" w:tplc="772427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248D0"/>
    <w:multiLevelType w:val="hybridMultilevel"/>
    <w:tmpl w:val="2DB4D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CF70E6"/>
    <w:multiLevelType w:val="hybridMultilevel"/>
    <w:tmpl w:val="F7C00CEC"/>
    <w:lvl w:ilvl="0" w:tplc="58DA1AC2">
      <w:start w:val="5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40E95"/>
    <w:multiLevelType w:val="hybridMultilevel"/>
    <w:tmpl w:val="DECE09E6"/>
    <w:lvl w:ilvl="0" w:tplc="618C9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EB0CA5"/>
    <w:multiLevelType w:val="hybridMultilevel"/>
    <w:tmpl w:val="8C2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F51B7"/>
    <w:multiLevelType w:val="hybridMultilevel"/>
    <w:tmpl w:val="35C8BF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62506"/>
    <w:multiLevelType w:val="hybridMultilevel"/>
    <w:tmpl w:val="80108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6"/>
  </w:num>
  <w:num w:numId="6">
    <w:abstractNumId w:val="11"/>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7"/>
    <w:rsid w:val="0000417D"/>
    <w:rsid w:val="00015539"/>
    <w:rsid w:val="00015D92"/>
    <w:rsid w:val="00017704"/>
    <w:rsid w:val="00041B31"/>
    <w:rsid w:val="00043717"/>
    <w:rsid w:val="00054E8A"/>
    <w:rsid w:val="000557C4"/>
    <w:rsid w:val="00090386"/>
    <w:rsid w:val="00096431"/>
    <w:rsid w:val="000F18AA"/>
    <w:rsid w:val="0011699F"/>
    <w:rsid w:val="00127398"/>
    <w:rsid w:val="0013442A"/>
    <w:rsid w:val="00140755"/>
    <w:rsid w:val="00154331"/>
    <w:rsid w:val="001625C3"/>
    <w:rsid w:val="00174A71"/>
    <w:rsid w:val="001879F4"/>
    <w:rsid w:val="00195573"/>
    <w:rsid w:val="001A20B9"/>
    <w:rsid w:val="001D4BD3"/>
    <w:rsid w:val="001D5C9D"/>
    <w:rsid w:val="001D6DD5"/>
    <w:rsid w:val="001F698B"/>
    <w:rsid w:val="00211FA6"/>
    <w:rsid w:val="0022791D"/>
    <w:rsid w:val="00231666"/>
    <w:rsid w:val="0023629E"/>
    <w:rsid w:val="002412B3"/>
    <w:rsid w:val="002C0D71"/>
    <w:rsid w:val="002C2B1B"/>
    <w:rsid w:val="002C657E"/>
    <w:rsid w:val="002C77CF"/>
    <w:rsid w:val="002D6526"/>
    <w:rsid w:val="003254F1"/>
    <w:rsid w:val="00350F2E"/>
    <w:rsid w:val="00357345"/>
    <w:rsid w:val="003873C2"/>
    <w:rsid w:val="003930E7"/>
    <w:rsid w:val="00395566"/>
    <w:rsid w:val="003C5CD1"/>
    <w:rsid w:val="003F5710"/>
    <w:rsid w:val="004130AF"/>
    <w:rsid w:val="004209F8"/>
    <w:rsid w:val="00444C85"/>
    <w:rsid w:val="00444DD4"/>
    <w:rsid w:val="0046394E"/>
    <w:rsid w:val="00474B70"/>
    <w:rsid w:val="00493845"/>
    <w:rsid w:val="004A056A"/>
    <w:rsid w:val="004A2876"/>
    <w:rsid w:val="004C347A"/>
    <w:rsid w:val="004E11C2"/>
    <w:rsid w:val="004E4259"/>
    <w:rsid w:val="004E4776"/>
    <w:rsid w:val="004E68D7"/>
    <w:rsid w:val="004F3092"/>
    <w:rsid w:val="005035F4"/>
    <w:rsid w:val="0051336A"/>
    <w:rsid w:val="005238CB"/>
    <w:rsid w:val="00535CBB"/>
    <w:rsid w:val="00536B78"/>
    <w:rsid w:val="00537DC6"/>
    <w:rsid w:val="00553988"/>
    <w:rsid w:val="00557A05"/>
    <w:rsid w:val="0058020A"/>
    <w:rsid w:val="00583FF2"/>
    <w:rsid w:val="005B7BB6"/>
    <w:rsid w:val="005C675A"/>
    <w:rsid w:val="005F181D"/>
    <w:rsid w:val="005F1E9B"/>
    <w:rsid w:val="005F2A20"/>
    <w:rsid w:val="005F313B"/>
    <w:rsid w:val="00612017"/>
    <w:rsid w:val="00650C0F"/>
    <w:rsid w:val="00654980"/>
    <w:rsid w:val="006727BE"/>
    <w:rsid w:val="006774FC"/>
    <w:rsid w:val="00684A56"/>
    <w:rsid w:val="00687C58"/>
    <w:rsid w:val="0069234E"/>
    <w:rsid w:val="00695FEF"/>
    <w:rsid w:val="006A0E33"/>
    <w:rsid w:val="006A7041"/>
    <w:rsid w:val="006C1EF3"/>
    <w:rsid w:val="006E1220"/>
    <w:rsid w:val="006E45E0"/>
    <w:rsid w:val="006F6777"/>
    <w:rsid w:val="006F76CB"/>
    <w:rsid w:val="00714077"/>
    <w:rsid w:val="00725CC7"/>
    <w:rsid w:val="00740CC0"/>
    <w:rsid w:val="00751D19"/>
    <w:rsid w:val="00752856"/>
    <w:rsid w:val="00760B7B"/>
    <w:rsid w:val="00762E75"/>
    <w:rsid w:val="007700CE"/>
    <w:rsid w:val="00776B0C"/>
    <w:rsid w:val="007B6840"/>
    <w:rsid w:val="007C2D32"/>
    <w:rsid w:val="007D7CF5"/>
    <w:rsid w:val="007F1263"/>
    <w:rsid w:val="00804D93"/>
    <w:rsid w:val="00810A6E"/>
    <w:rsid w:val="00822758"/>
    <w:rsid w:val="00823E38"/>
    <w:rsid w:val="008303E7"/>
    <w:rsid w:val="00832FB4"/>
    <w:rsid w:val="00844548"/>
    <w:rsid w:val="00864F1A"/>
    <w:rsid w:val="008853A7"/>
    <w:rsid w:val="008934CB"/>
    <w:rsid w:val="008A019C"/>
    <w:rsid w:val="008A1FEA"/>
    <w:rsid w:val="008A3AAC"/>
    <w:rsid w:val="008A433C"/>
    <w:rsid w:val="008B5897"/>
    <w:rsid w:val="008C70D4"/>
    <w:rsid w:val="008D4906"/>
    <w:rsid w:val="008E1D98"/>
    <w:rsid w:val="00907528"/>
    <w:rsid w:val="00907AD8"/>
    <w:rsid w:val="00911CF2"/>
    <w:rsid w:val="00932170"/>
    <w:rsid w:val="009441AC"/>
    <w:rsid w:val="00944874"/>
    <w:rsid w:val="009620CB"/>
    <w:rsid w:val="0097027D"/>
    <w:rsid w:val="00983A12"/>
    <w:rsid w:val="009D088E"/>
    <w:rsid w:val="009D0910"/>
    <w:rsid w:val="009D579C"/>
    <w:rsid w:val="009D7612"/>
    <w:rsid w:val="00A05FAC"/>
    <w:rsid w:val="00A06252"/>
    <w:rsid w:val="00A07F20"/>
    <w:rsid w:val="00A12502"/>
    <w:rsid w:val="00A26088"/>
    <w:rsid w:val="00A3409F"/>
    <w:rsid w:val="00A61CE7"/>
    <w:rsid w:val="00A63C5A"/>
    <w:rsid w:val="00A65889"/>
    <w:rsid w:val="00A7767E"/>
    <w:rsid w:val="00A95690"/>
    <w:rsid w:val="00AA1525"/>
    <w:rsid w:val="00AA1EC4"/>
    <w:rsid w:val="00AD23C6"/>
    <w:rsid w:val="00AE7B7A"/>
    <w:rsid w:val="00B01C3B"/>
    <w:rsid w:val="00B034DA"/>
    <w:rsid w:val="00B113F9"/>
    <w:rsid w:val="00B15FCF"/>
    <w:rsid w:val="00B25585"/>
    <w:rsid w:val="00B322CB"/>
    <w:rsid w:val="00B769B5"/>
    <w:rsid w:val="00B80CC8"/>
    <w:rsid w:val="00B861BB"/>
    <w:rsid w:val="00B87222"/>
    <w:rsid w:val="00B96576"/>
    <w:rsid w:val="00B96804"/>
    <w:rsid w:val="00BA3C71"/>
    <w:rsid w:val="00BA4693"/>
    <w:rsid w:val="00BC2320"/>
    <w:rsid w:val="00BC304F"/>
    <w:rsid w:val="00BC41DD"/>
    <w:rsid w:val="00BC616D"/>
    <w:rsid w:val="00BE7FB0"/>
    <w:rsid w:val="00BF6ACC"/>
    <w:rsid w:val="00C11C34"/>
    <w:rsid w:val="00C13C11"/>
    <w:rsid w:val="00C243E7"/>
    <w:rsid w:val="00C34A62"/>
    <w:rsid w:val="00C42871"/>
    <w:rsid w:val="00C47A07"/>
    <w:rsid w:val="00C47A92"/>
    <w:rsid w:val="00C92A9A"/>
    <w:rsid w:val="00CB21AC"/>
    <w:rsid w:val="00CB32AC"/>
    <w:rsid w:val="00CB4327"/>
    <w:rsid w:val="00CB4DAA"/>
    <w:rsid w:val="00CC2C89"/>
    <w:rsid w:val="00CD343E"/>
    <w:rsid w:val="00CD4BB6"/>
    <w:rsid w:val="00CD6557"/>
    <w:rsid w:val="00CE1FE2"/>
    <w:rsid w:val="00CE2D4B"/>
    <w:rsid w:val="00D07C60"/>
    <w:rsid w:val="00D14244"/>
    <w:rsid w:val="00D15F4E"/>
    <w:rsid w:val="00D2499F"/>
    <w:rsid w:val="00D26C68"/>
    <w:rsid w:val="00D4492C"/>
    <w:rsid w:val="00D5340A"/>
    <w:rsid w:val="00D53A35"/>
    <w:rsid w:val="00D5632F"/>
    <w:rsid w:val="00D908B3"/>
    <w:rsid w:val="00DA1A8B"/>
    <w:rsid w:val="00DB0A0B"/>
    <w:rsid w:val="00DB56D7"/>
    <w:rsid w:val="00DD161A"/>
    <w:rsid w:val="00DE4DF4"/>
    <w:rsid w:val="00DF026C"/>
    <w:rsid w:val="00E43EC1"/>
    <w:rsid w:val="00E623AF"/>
    <w:rsid w:val="00E814D7"/>
    <w:rsid w:val="00E824F7"/>
    <w:rsid w:val="00E927FB"/>
    <w:rsid w:val="00E95880"/>
    <w:rsid w:val="00EE15B5"/>
    <w:rsid w:val="00EF0447"/>
    <w:rsid w:val="00F04D02"/>
    <w:rsid w:val="00F205D6"/>
    <w:rsid w:val="00F26ADF"/>
    <w:rsid w:val="00F32E69"/>
    <w:rsid w:val="00F354F9"/>
    <w:rsid w:val="00F37CB3"/>
    <w:rsid w:val="00F55EA5"/>
    <w:rsid w:val="00FC5D07"/>
    <w:rsid w:val="00FF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8EC1"/>
  <w15:chartTrackingRefBased/>
  <w15:docId w15:val="{672301CF-F558-4E3C-98DF-576AC21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07"/>
    <w:rPr>
      <w:rFonts w:ascii="Arial" w:hAnsi="Arial"/>
      <w:sz w:val="24"/>
    </w:rPr>
  </w:style>
  <w:style w:type="paragraph" w:styleId="Heading1">
    <w:name w:val="heading 1"/>
    <w:basedOn w:val="Normal"/>
    <w:next w:val="Normal"/>
    <w:link w:val="Heading1Char"/>
    <w:uiPriority w:val="9"/>
    <w:qFormat/>
    <w:rsid w:val="008A1FE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D07"/>
    <w:pPr>
      <w:ind w:left="720"/>
      <w:contextualSpacing/>
    </w:pPr>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semiHidden/>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semiHidden/>
    <w:rsid w:val="005F3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rFonts w:ascii="Arial" w:hAnsi="Arial"/>
      <w:b/>
      <w:bCs/>
      <w:sz w:val="20"/>
      <w:szCs w:val="20"/>
    </w:rPr>
  </w:style>
  <w:style w:type="paragraph" w:styleId="BalloonText">
    <w:name w:val="Balloon Text"/>
    <w:basedOn w:val="Normal"/>
    <w:link w:val="BalloonTextChar"/>
    <w:uiPriority w:val="99"/>
    <w:semiHidden/>
    <w:unhideWhenUsed/>
    <w:rsid w:val="005F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3B"/>
    <w:rPr>
      <w:rFonts w:ascii="Segoe UI" w:hAnsi="Segoe UI" w:cs="Segoe UI"/>
      <w:sz w:val="18"/>
      <w:szCs w:val="18"/>
    </w:rPr>
  </w:style>
  <w:style w:type="character" w:styleId="Hyperlink">
    <w:name w:val="Hyperlink"/>
    <w:basedOn w:val="DefaultParagraphFont"/>
    <w:uiPriority w:val="99"/>
    <w:unhideWhenUsed/>
    <w:rsid w:val="007F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926408">
      <w:bodyDiv w:val="1"/>
      <w:marLeft w:val="0"/>
      <w:marRight w:val="0"/>
      <w:marTop w:val="0"/>
      <w:marBottom w:val="0"/>
      <w:divBdr>
        <w:top w:val="none" w:sz="0" w:space="0" w:color="auto"/>
        <w:left w:val="none" w:sz="0" w:space="0" w:color="auto"/>
        <w:bottom w:val="none" w:sz="0" w:space="0" w:color="auto"/>
        <w:right w:val="none" w:sz="0" w:space="0" w:color="auto"/>
      </w:divBdr>
    </w:div>
    <w:div w:id="658964985">
      <w:bodyDiv w:val="1"/>
      <w:marLeft w:val="0"/>
      <w:marRight w:val="0"/>
      <w:marTop w:val="0"/>
      <w:marBottom w:val="0"/>
      <w:divBdr>
        <w:top w:val="none" w:sz="0" w:space="0" w:color="auto"/>
        <w:left w:val="none" w:sz="0" w:space="0" w:color="auto"/>
        <w:bottom w:val="none" w:sz="0" w:space="0" w:color="auto"/>
        <w:right w:val="none" w:sz="0" w:space="0" w:color="auto"/>
      </w:divBdr>
    </w:div>
    <w:div w:id="928580016">
      <w:bodyDiv w:val="1"/>
      <w:marLeft w:val="0"/>
      <w:marRight w:val="0"/>
      <w:marTop w:val="0"/>
      <w:marBottom w:val="0"/>
      <w:divBdr>
        <w:top w:val="none" w:sz="0" w:space="0" w:color="auto"/>
        <w:left w:val="none" w:sz="0" w:space="0" w:color="auto"/>
        <w:bottom w:val="none" w:sz="0" w:space="0" w:color="auto"/>
        <w:right w:val="none" w:sz="0" w:space="0" w:color="auto"/>
      </w:divBdr>
    </w:div>
    <w:div w:id="945768378">
      <w:bodyDiv w:val="1"/>
      <w:marLeft w:val="0"/>
      <w:marRight w:val="0"/>
      <w:marTop w:val="0"/>
      <w:marBottom w:val="0"/>
      <w:divBdr>
        <w:top w:val="none" w:sz="0" w:space="0" w:color="auto"/>
        <w:left w:val="none" w:sz="0" w:space="0" w:color="auto"/>
        <w:bottom w:val="none" w:sz="0" w:space="0" w:color="auto"/>
        <w:right w:val="none" w:sz="0" w:space="0" w:color="auto"/>
      </w:divBdr>
    </w:div>
    <w:div w:id="960696476">
      <w:bodyDiv w:val="1"/>
      <w:marLeft w:val="0"/>
      <w:marRight w:val="0"/>
      <w:marTop w:val="0"/>
      <w:marBottom w:val="0"/>
      <w:divBdr>
        <w:top w:val="none" w:sz="0" w:space="0" w:color="auto"/>
        <w:left w:val="none" w:sz="0" w:space="0" w:color="auto"/>
        <w:bottom w:val="none" w:sz="0" w:space="0" w:color="auto"/>
        <w:right w:val="none" w:sz="0" w:space="0" w:color="auto"/>
      </w:divBdr>
    </w:div>
    <w:div w:id="1002658651">
      <w:bodyDiv w:val="1"/>
      <w:marLeft w:val="0"/>
      <w:marRight w:val="0"/>
      <w:marTop w:val="0"/>
      <w:marBottom w:val="0"/>
      <w:divBdr>
        <w:top w:val="none" w:sz="0" w:space="0" w:color="auto"/>
        <w:left w:val="none" w:sz="0" w:space="0" w:color="auto"/>
        <w:bottom w:val="none" w:sz="0" w:space="0" w:color="auto"/>
        <w:right w:val="none" w:sz="0" w:space="0" w:color="auto"/>
      </w:divBdr>
    </w:div>
    <w:div w:id="1033190415">
      <w:bodyDiv w:val="1"/>
      <w:marLeft w:val="0"/>
      <w:marRight w:val="0"/>
      <w:marTop w:val="0"/>
      <w:marBottom w:val="0"/>
      <w:divBdr>
        <w:top w:val="none" w:sz="0" w:space="0" w:color="auto"/>
        <w:left w:val="none" w:sz="0" w:space="0" w:color="auto"/>
        <w:bottom w:val="none" w:sz="0" w:space="0" w:color="auto"/>
        <w:right w:val="none" w:sz="0" w:space="0" w:color="auto"/>
      </w:divBdr>
    </w:div>
    <w:div w:id="1050879296">
      <w:bodyDiv w:val="1"/>
      <w:marLeft w:val="0"/>
      <w:marRight w:val="0"/>
      <w:marTop w:val="0"/>
      <w:marBottom w:val="0"/>
      <w:divBdr>
        <w:top w:val="none" w:sz="0" w:space="0" w:color="auto"/>
        <w:left w:val="none" w:sz="0" w:space="0" w:color="auto"/>
        <w:bottom w:val="none" w:sz="0" w:space="0" w:color="auto"/>
        <w:right w:val="none" w:sz="0" w:space="0" w:color="auto"/>
      </w:divBdr>
    </w:div>
    <w:div w:id="1134523638">
      <w:bodyDiv w:val="1"/>
      <w:marLeft w:val="0"/>
      <w:marRight w:val="0"/>
      <w:marTop w:val="0"/>
      <w:marBottom w:val="0"/>
      <w:divBdr>
        <w:top w:val="none" w:sz="0" w:space="0" w:color="auto"/>
        <w:left w:val="none" w:sz="0" w:space="0" w:color="auto"/>
        <w:bottom w:val="none" w:sz="0" w:space="0" w:color="auto"/>
        <w:right w:val="none" w:sz="0" w:space="0" w:color="auto"/>
      </w:divBdr>
    </w:div>
    <w:div w:id="1780836928">
      <w:bodyDiv w:val="1"/>
      <w:marLeft w:val="0"/>
      <w:marRight w:val="0"/>
      <w:marTop w:val="0"/>
      <w:marBottom w:val="0"/>
      <w:divBdr>
        <w:top w:val="none" w:sz="0" w:space="0" w:color="auto"/>
        <w:left w:val="none" w:sz="0" w:space="0" w:color="auto"/>
        <w:bottom w:val="none" w:sz="0" w:space="0" w:color="auto"/>
        <w:right w:val="none" w:sz="0" w:space="0" w:color="auto"/>
      </w:divBdr>
    </w:div>
    <w:div w:id="20254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books/measuring-justice/E9B3D45B299A3DEBE65A127B9DFA3F8C" TargetMode="External"/><Relationship Id="rId13" Type="http://schemas.openxmlformats.org/officeDocument/2006/relationships/hyperlink" Target="https://global.oup.com/academic/product/personalizing-the-state-9780198807513?cc=gb&amp;lang=en&amp;" TargetMode="External"/><Relationship Id="rId3" Type="http://schemas.openxmlformats.org/officeDocument/2006/relationships/styles" Target="styles.xml"/><Relationship Id="rId7" Type="http://schemas.openxmlformats.org/officeDocument/2006/relationships/hyperlink" Target="https://global.oup.com/academic/product/personalizing-the-state-9780198807513?cc=gb&amp;lang=en&amp;" TargetMode="External"/><Relationship Id="rId12" Type="http://schemas.openxmlformats.org/officeDocument/2006/relationships/hyperlink" Target="https://www.routledge.com/Law-Drugs-and-the-Making-of-Addiction-Just-Habits-1st-Edition/Seear/p/book/97811383246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dukeupress.edu/across-oceans-of-law" TargetMode="External"/><Relationship Id="rId5" Type="http://schemas.openxmlformats.org/officeDocument/2006/relationships/webSettings" Target="webSettings.xml"/><Relationship Id="rId15" Type="http://schemas.openxmlformats.org/officeDocument/2006/relationships/hyperlink" Target="file:///C:\Users\ng3279\AppData\Local\Microsoft\Windows\INetCache\Content.Outlook\RO86KJTM\Nicole%20Rogers%20Law%20Activism%20in%20a%20Time%20of%20Climate%20Change" TargetMode="External"/><Relationship Id="rId10" Type="http://schemas.openxmlformats.org/officeDocument/2006/relationships/hyperlink" Target="https://www.cambridge.org/core/books/process-of-international-legal-reproduction/F5DB5BF291A82771E49E09F44935E9B7" TargetMode="External"/><Relationship Id="rId4" Type="http://schemas.openxmlformats.org/officeDocument/2006/relationships/settings" Target="settings.xml"/><Relationship Id="rId9" Type="http://schemas.openxmlformats.org/officeDocument/2006/relationships/hyperlink" Target="https://www.routledge.com/Transitional-Justice-and-the-Disappeared-of-Northern-Ireland-Silence/Dempster/p/book/9780815375647" TargetMode="External"/><Relationship Id="rId14" Type="http://schemas.openxmlformats.org/officeDocument/2006/relationships/hyperlink" Target="https://global.oup.com/academic/product/bingo-capitalism-9780198845225?cc=gb&amp;lang=en&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DE0E-B814-44D7-A4B7-F373BFB5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3206</Words>
  <Characters>17443</Characters>
  <Application>Microsoft Office Word</Application>
  <DocSecurity>0</DocSecurity>
  <Lines>471</Lines>
  <Paragraphs>80</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4</cp:revision>
  <cp:lastPrinted>2020-05-13T13:31:00Z</cp:lastPrinted>
  <dcterms:created xsi:type="dcterms:W3CDTF">2020-03-05T11:35:00Z</dcterms:created>
  <dcterms:modified xsi:type="dcterms:W3CDTF">2020-05-13T13:32:00Z</dcterms:modified>
</cp:coreProperties>
</file>