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2182" w14:textId="77777777" w:rsidR="005F65C8" w:rsidRPr="000B37EC" w:rsidRDefault="005F65C8" w:rsidP="005F65C8">
      <w:pPr>
        <w:pStyle w:val="Heading1"/>
        <w:numPr>
          <w:ilvl w:val="0"/>
          <w:numId w:val="0"/>
        </w:numPr>
        <w:jc w:val="center"/>
        <w:rPr>
          <w:b/>
          <w:bCs/>
          <w:sz w:val="36"/>
          <w:szCs w:val="36"/>
        </w:rPr>
      </w:pPr>
      <w:r w:rsidRPr="000B37EC">
        <w:rPr>
          <w:b/>
          <w:bCs/>
          <w:sz w:val="36"/>
          <w:szCs w:val="36"/>
        </w:rPr>
        <w:t>Mentoring Scheme</w:t>
      </w:r>
      <w:r>
        <w:rPr>
          <w:b/>
          <w:bCs/>
          <w:sz w:val="36"/>
          <w:szCs w:val="36"/>
        </w:rPr>
        <w:t xml:space="preserve"> Guidance Notes</w:t>
      </w:r>
    </w:p>
    <w:p w14:paraId="5F61670B" w14:textId="240B16D1" w:rsidR="005F65C8" w:rsidRDefault="005F65C8" w:rsidP="005F65C8">
      <w:r>
        <w:t xml:space="preserve">Mentoring emerged as </w:t>
      </w:r>
      <w:r w:rsidR="00291668">
        <w:t xml:space="preserve">a </w:t>
      </w:r>
      <w:r>
        <w:t>clear request from the SLSA’s 2022 EDI survey data. We undertook a pilot mentor</w:t>
      </w:r>
      <w:r w:rsidR="00163B4A">
        <w:t>ing</w:t>
      </w:r>
      <w:r>
        <w:t xml:space="preserve"> scheme in </w:t>
      </w:r>
      <w:r w:rsidR="00291668">
        <w:t>academic year 20</w:t>
      </w:r>
      <w:r>
        <w:t>23/24</w:t>
      </w:r>
      <w:r w:rsidR="00291668">
        <w:t xml:space="preserve"> </w:t>
      </w:r>
      <w:r>
        <w:t xml:space="preserve">as part of the SLSA’s ongoing EDI work to improve community inclusion and diversity by creating channels for the transfer of knowledge from more established socio-legal scholars to those in earlier stages of their careers or those wishing to return following career breaks. </w:t>
      </w:r>
      <w:r w:rsidR="0022553C">
        <w:t xml:space="preserve">We ran the scheme again in 2024/25 and </w:t>
      </w:r>
      <w:r>
        <w:t xml:space="preserve">we are now launching our mentoring scheme for </w:t>
      </w:r>
      <w:r w:rsidR="00291668">
        <w:t>20</w:t>
      </w:r>
      <w:r>
        <w:t>2</w:t>
      </w:r>
      <w:r w:rsidR="0022553C">
        <w:t>5</w:t>
      </w:r>
      <w:r>
        <w:t>/2</w:t>
      </w:r>
      <w:r w:rsidR="0022553C">
        <w:t>6</w:t>
      </w:r>
      <w:r>
        <w:t xml:space="preserve">. </w:t>
      </w:r>
    </w:p>
    <w:p w14:paraId="36BB03A3" w14:textId="77777777" w:rsidR="005F65C8" w:rsidRDefault="005F65C8" w:rsidP="005F65C8">
      <w:pPr>
        <w:pStyle w:val="Heading1"/>
      </w:pPr>
      <w:r>
        <w:t>Timeline</w:t>
      </w:r>
    </w:p>
    <w:tbl>
      <w:tblPr>
        <w:tblStyle w:val="TableGrid"/>
        <w:tblW w:w="0" w:type="auto"/>
        <w:tblLook w:val="04A0" w:firstRow="1" w:lastRow="0" w:firstColumn="1" w:lastColumn="0" w:noHBand="0" w:noVBand="1"/>
      </w:tblPr>
      <w:tblGrid>
        <w:gridCol w:w="2689"/>
        <w:gridCol w:w="6327"/>
      </w:tblGrid>
      <w:tr w:rsidR="005F65C8" w14:paraId="4958B4E5" w14:textId="77777777" w:rsidTr="00DF66F8">
        <w:tc>
          <w:tcPr>
            <w:tcW w:w="2689" w:type="dxa"/>
          </w:tcPr>
          <w:p w14:paraId="3F875A9C" w14:textId="3FD81EC2" w:rsidR="005F65C8" w:rsidRDefault="00917777" w:rsidP="00DF66F8">
            <w:r>
              <w:t>25 June</w:t>
            </w:r>
            <w:r w:rsidR="005F65C8">
              <w:t xml:space="preserve"> 202</w:t>
            </w:r>
            <w:r w:rsidR="0022553C">
              <w:t>5</w:t>
            </w:r>
          </w:p>
        </w:tc>
        <w:tc>
          <w:tcPr>
            <w:tcW w:w="6327" w:type="dxa"/>
          </w:tcPr>
          <w:p w14:paraId="46ABD6B5" w14:textId="2EA21A8C" w:rsidR="005F65C8" w:rsidRDefault="005F65C8" w:rsidP="00DF66F8">
            <w:r>
              <w:t>Scheme publici</w:t>
            </w:r>
            <w:r w:rsidR="005D2097">
              <w:t>s</w:t>
            </w:r>
            <w:r>
              <w:t>ed to socio-legal community</w:t>
            </w:r>
          </w:p>
        </w:tc>
      </w:tr>
      <w:tr w:rsidR="005F65C8" w14:paraId="0FE44A59" w14:textId="77777777" w:rsidTr="00DF66F8">
        <w:tc>
          <w:tcPr>
            <w:tcW w:w="2689" w:type="dxa"/>
          </w:tcPr>
          <w:p w14:paraId="6B20988B" w14:textId="3F40C4C3" w:rsidR="005F65C8" w:rsidRDefault="005F65C8" w:rsidP="00DF66F8">
            <w:r>
              <w:t>31 July 202</w:t>
            </w:r>
            <w:r w:rsidR="0022553C">
              <w:t>5</w:t>
            </w:r>
          </w:p>
        </w:tc>
        <w:tc>
          <w:tcPr>
            <w:tcW w:w="6327" w:type="dxa"/>
          </w:tcPr>
          <w:p w14:paraId="5C890727" w14:textId="77777777" w:rsidR="005F65C8" w:rsidRDefault="005F65C8" w:rsidP="00DF66F8">
            <w:r>
              <w:t>Application deadline</w:t>
            </w:r>
          </w:p>
        </w:tc>
      </w:tr>
      <w:tr w:rsidR="005F65C8" w14:paraId="2101C0BC" w14:textId="77777777" w:rsidTr="00DF66F8">
        <w:tc>
          <w:tcPr>
            <w:tcW w:w="2689" w:type="dxa"/>
          </w:tcPr>
          <w:p w14:paraId="4404F061" w14:textId="6D8CBFAF" w:rsidR="005F65C8" w:rsidRDefault="005F65C8" w:rsidP="00DF66F8">
            <w:r>
              <w:t>September 202</w:t>
            </w:r>
            <w:r w:rsidR="0022553C">
              <w:t>5</w:t>
            </w:r>
          </w:p>
        </w:tc>
        <w:tc>
          <w:tcPr>
            <w:tcW w:w="6327" w:type="dxa"/>
          </w:tcPr>
          <w:p w14:paraId="0C868DFC" w14:textId="77777777" w:rsidR="005F65C8" w:rsidRDefault="005F65C8" w:rsidP="00DF66F8">
            <w:r>
              <w:t>Participants contacted with outcome and date for October online plenary</w:t>
            </w:r>
          </w:p>
        </w:tc>
      </w:tr>
      <w:tr w:rsidR="005F65C8" w14:paraId="092638F0" w14:textId="77777777" w:rsidTr="00DF66F8">
        <w:tc>
          <w:tcPr>
            <w:tcW w:w="2689" w:type="dxa"/>
          </w:tcPr>
          <w:p w14:paraId="5B4BAB03" w14:textId="77777777" w:rsidR="005F65C8" w:rsidRDefault="005F65C8" w:rsidP="00DF66F8">
            <w:r>
              <w:t>October 2024-Sept 2025</w:t>
            </w:r>
          </w:p>
        </w:tc>
        <w:tc>
          <w:tcPr>
            <w:tcW w:w="6327" w:type="dxa"/>
          </w:tcPr>
          <w:p w14:paraId="00EC6D35" w14:textId="648E8855" w:rsidR="005F65C8" w:rsidRDefault="005F65C8" w:rsidP="00DF66F8">
            <w:r>
              <w:t xml:space="preserve">Mentees and mentors meet online in plenary and then 1-1 at least 3 </w:t>
            </w:r>
            <w:r w:rsidR="00291668">
              <w:t>times</w:t>
            </w:r>
            <w:r>
              <w:t xml:space="preserve"> throughout the year</w:t>
            </w:r>
          </w:p>
        </w:tc>
      </w:tr>
      <w:tr w:rsidR="005F65C8" w14:paraId="37ECB76D" w14:textId="77777777" w:rsidTr="00DF66F8">
        <w:tc>
          <w:tcPr>
            <w:tcW w:w="2689" w:type="dxa"/>
          </w:tcPr>
          <w:p w14:paraId="1A6308E3" w14:textId="3CFBEF08" w:rsidR="005F65C8" w:rsidRDefault="005F65C8" w:rsidP="00DF66F8">
            <w:r>
              <w:t>Feb</w:t>
            </w:r>
            <w:r w:rsidR="009C4EEC">
              <w:t>ruary/March</w:t>
            </w:r>
            <w:r>
              <w:t xml:space="preserve"> 202</w:t>
            </w:r>
            <w:r w:rsidR="009C4EEC">
              <w:t>6</w:t>
            </w:r>
          </w:p>
        </w:tc>
        <w:tc>
          <w:tcPr>
            <w:tcW w:w="6327" w:type="dxa"/>
          </w:tcPr>
          <w:p w14:paraId="6458A632" w14:textId="699E3C55" w:rsidR="005F65C8" w:rsidRDefault="005F65C8" w:rsidP="00DF66F8">
            <w:r>
              <w:t>Workshop 1- Publi</w:t>
            </w:r>
            <w:r w:rsidR="00291668">
              <w:t>shing</w:t>
            </w:r>
          </w:p>
        </w:tc>
      </w:tr>
      <w:tr w:rsidR="005F65C8" w14:paraId="35FBE3D2" w14:textId="77777777" w:rsidTr="00DF66F8">
        <w:tc>
          <w:tcPr>
            <w:tcW w:w="2689" w:type="dxa"/>
          </w:tcPr>
          <w:p w14:paraId="0F4597EF" w14:textId="3938FDF2" w:rsidR="005F65C8" w:rsidRDefault="005F65C8" w:rsidP="00DF66F8">
            <w:r>
              <w:t>April 202</w:t>
            </w:r>
            <w:r w:rsidR="009C4EEC">
              <w:t>6</w:t>
            </w:r>
          </w:p>
        </w:tc>
        <w:tc>
          <w:tcPr>
            <w:tcW w:w="6327" w:type="dxa"/>
          </w:tcPr>
          <w:p w14:paraId="7BE25C4D" w14:textId="767D7718" w:rsidR="005F65C8" w:rsidRDefault="00291668" w:rsidP="00DF66F8">
            <w:r>
              <w:t>O</w:t>
            </w:r>
            <w:r w:rsidR="005F65C8">
              <w:t xml:space="preserve">pportunity to meet in person at SLSA Conference </w:t>
            </w:r>
          </w:p>
        </w:tc>
      </w:tr>
      <w:tr w:rsidR="005F65C8" w14:paraId="74074494" w14:textId="77777777" w:rsidTr="00DF66F8">
        <w:tc>
          <w:tcPr>
            <w:tcW w:w="2689" w:type="dxa"/>
          </w:tcPr>
          <w:p w14:paraId="1B5FADDB" w14:textId="27B328A0" w:rsidR="005F65C8" w:rsidRDefault="005F65C8" w:rsidP="00DF66F8">
            <w:r>
              <w:t>June</w:t>
            </w:r>
            <w:r w:rsidR="009C4EEC">
              <w:t>/July</w:t>
            </w:r>
            <w:r>
              <w:t xml:space="preserve"> 202</w:t>
            </w:r>
            <w:r w:rsidR="009C4EEC">
              <w:t>6</w:t>
            </w:r>
          </w:p>
        </w:tc>
        <w:tc>
          <w:tcPr>
            <w:tcW w:w="6327" w:type="dxa"/>
          </w:tcPr>
          <w:p w14:paraId="409D77BC" w14:textId="77777777" w:rsidR="005F65C8" w:rsidRDefault="005F65C8" w:rsidP="00DF66F8">
            <w:r>
              <w:t>Workshop 2- Funding and Impact</w:t>
            </w:r>
          </w:p>
        </w:tc>
      </w:tr>
    </w:tbl>
    <w:p w14:paraId="55DEE770" w14:textId="77777777" w:rsidR="005F65C8" w:rsidRDefault="005F65C8" w:rsidP="005F65C8">
      <w:pPr>
        <w:pStyle w:val="Heading1"/>
      </w:pPr>
      <w:r>
        <w:t>Eligibility</w:t>
      </w:r>
    </w:p>
    <w:p w14:paraId="63618F53" w14:textId="77777777" w:rsidR="005F65C8" w:rsidRDefault="005F65C8" w:rsidP="005F65C8">
      <w:r>
        <w:t xml:space="preserve">Size: </w:t>
      </w:r>
      <w:r>
        <w:tab/>
      </w:r>
      <w:r>
        <w:tab/>
        <w:t>10 places</w:t>
      </w:r>
    </w:p>
    <w:p w14:paraId="704C8AA0" w14:textId="06EDEE85" w:rsidR="002F5CD8" w:rsidRDefault="005F65C8" w:rsidP="00E87F5E">
      <w:pPr>
        <w:ind w:left="1440" w:hanging="1440"/>
      </w:pPr>
      <w:r>
        <w:t xml:space="preserve">Open to: </w:t>
      </w:r>
      <w:r>
        <w:tab/>
        <w:t xml:space="preserve">Members of the SLSA </w:t>
      </w:r>
      <w:r w:rsidR="00291668">
        <w:t xml:space="preserve">who are </w:t>
      </w:r>
      <w:r>
        <w:t>nearing PhD completion, early</w:t>
      </w:r>
      <w:r w:rsidR="00D02869">
        <w:t>-career,</w:t>
      </w:r>
      <w:r>
        <w:t xml:space="preserve"> </w:t>
      </w:r>
      <w:r w:rsidR="00D02869">
        <w:t>or</w:t>
      </w:r>
      <w:r>
        <w:t xml:space="preserve"> mid-career</w:t>
      </w:r>
      <w:r w:rsidR="00E87F5E">
        <w:t>.</w:t>
      </w:r>
      <w:r w:rsidR="00D02869">
        <w:t xml:space="preserve"> </w:t>
      </w:r>
    </w:p>
    <w:p w14:paraId="6C0482C6" w14:textId="77777777" w:rsidR="002F5CD8" w:rsidRDefault="002F5CD8" w:rsidP="005F65C8"/>
    <w:p w14:paraId="743C443E" w14:textId="3B41FD51" w:rsidR="005F65C8" w:rsidRDefault="002F5CD8" w:rsidP="005F65C8">
      <w:r w:rsidRPr="002F5CD8">
        <w:t>This scheme forms part of delivering our EDI strategy to widen participation in SLSA and the socio-legal community, including by members employed on precarious contracts.</w:t>
      </w:r>
      <w:r>
        <w:rPr>
          <w:rStyle w:val="FootnoteReference"/>
        </w:rPr>
        <w:footnoteReference w:id="1"/>
      </w:r>
    </w:p>
    <w:p w14:paraId="4712FC1A" w14:textId="77777777" w:rsidR="005F65C8" w:rsidRDefault="005F65C8" w:rsidP="005F65C8"/>
    <w:p w14:paraId="3E5E5BC5" w14:textId="4BE8512E" w:rsidR="005F65C8" w:rsidRDefault="005F65C8" w:rsidP="005F65C8">
      <w:pPr>
        <w:jc w:val="both"/>
      </w:pPr>
      <w:r>
        <w:t xml:space="preserve">Applicants should identify as socio-legal scholars or otherwise </w:t>
      </w:r>
      <w:r w:rsidR="00D02869">
        <w:t>be</w:t>
      </w:r>
      <w:r>
        <w:t xml:space="preserve"> carrying out socio-legal research. The purpose of the scheme is not to provide feedback on substantive work in progress. Rather, it will offer opportunities for participants to develop knowledge on how, where, and when to publish, apply for funding, position oneself in the academic labour market, network, engage with the socio-legal community, and so on.</w:t>
      </w:r>
    </w:p>
    <w:p w14:paraId="44F364BD" w14:textId="77777777" w:rsidR="005F65C8" w:rsidRDefault="005F65C8" w:rsidP="005F65C8">
      <w:pPr>
        <w:pStyle w:val="Heading1"/>
      </w:pPr>
      <w:r>
        <w:t>Implementation</w:t>
      </w:r>
    </w:p>
    <w:p w14:paraId="486C8E23" w14:textId="77777777" w:rsidR="005F65C8" w:rsidRDefault="005F65C8" w:rsidP="005F65C8">
      <w:r>
        <w:t>The mentoring scheme will entail:</w:t>
      </w:r>
    </w:p>
    <w:p w14:paraId="0795A8A3" w14:textId="3F744D15" w:rsidR="005F65C8" w:rsidRDefault="005F65C8" w:rsidP="005F65C8">
      <w:pPr>
        <w:pStyle w:val="ListParagraph"/>
        <w:numPr>
          <w:ilvl w:val="0"/>
          <w:numId w:val="2"/>
        </w:numPr>
        <w:jc w:val="both"/>
      </w:pPr>
      <w:r>
        <w:t xml:space="preserve">An orientation/briefing </w:t>
      </w:r>
      <w:r w:rsidR="009C632A">
        <w:t>email</w:t>
      </w:r>
      <w:r>
        <w:t xml:space="preserve"> for mentors</w:t>
      </w:r>
    </w:p>
    <w:p w14:paraId="1373397A" w14:textId="108D786A" w:rsidR="005F65C8" w:rsidRDefault="005F65C8" w:rsidP="005F65C8">
      <w:pPr>
        <w:pStyle w:val="ListParagraph"/>
        <w:numPr>
          <w:ilvl w:val="0"/>
          <w:numId w:val="2"/>
        </w:numPr>
        <w:jc w:val="both"/>
      </w:pPr>
      <w:r>
        <w:t xml:space="preserve">An online plenary meeting in October welcoming mentors and mentees to the scheme and setting out general expectations. Mentors/mentees will then be encouraged to liaise and set subsequent meeting times at their own </w:t>
      </w:r>
      <w:r w:rsidR="002F5CD8">
        <w:t>convenience.</w:t>
      </w:r>
    </w:p>
    <w:p w14:paraId="4670C301" w14:textId="77777777" w:rsidR="005F65C8" w:rsidRDefault="005F65C8" w:rsidP="005F65C8">
      <w:pPr>
        <w:pStyle w:val="ListParagraph"/>
        <w:numPr>
          <w:ilvl w:val="0"/>
          <w:numId w:val="2"/>
        </w:numPr>
        <w:jc w:val="both"/>
      </w:pPr>
      <w:r>
        <w:t>At least 3 online or in person meetings 1-1 with mentors</w:t>
      </w:r>
    </w:p>
    <w:p w14:paraId="6EF5D45A" w14:textId="5D72F913" w:rsidR="005F65C8" w:rsidRDefault="005F65C8" w:rsidP="005F65C8">
      <w:pPr>
        <w:pStyle w:val="ListParagraph"/>
        <w:numPr>
          <w:ilvl w:val="0"/>
          <w:numId w:val="2"/>
        </w:numPr>
        <w:jc w:val="both"/>
      </w:pPr>
      <w:r>
        <w:t>2 x workshops on publishing and impact</w:t>
      </w:r>
    </w:p>
    <w:p w14:paraId="67E07C7A" w14:textId="0792932B" w:rsidR="005F65C8" w:rsidRDefault="005F65C8" w:rsidP="005F65C8">
      <w:pPr>
        <w:pStyle w:val="ListParagraph"/>
        <w:numPr>
          <w:ilvl w:val="0"/>
          <w:numId w:val="2"/>
        </w:numPr>
        <w:jc w:val="both"/>
      </w:pPr>
      <w:r>
        <w:t xml:space="preserve">Opportunity to meet at </w:t>
      </w:r>
      <w:r w:rsidR="00D02869">
        <w:t xml:space="preserve">SLSA </w:t>
      </w:r>
      <w:r>
        <w:t xml:space="preserve">Conference </w:t>
      </w:r>
    </w:p>
    <w:p w14:paraId="2A1430DC" w14:textId="77777777" w:rsidR="005F65C8" w:rsidRDefault="005F65C8" w:rsidP="005F65C8"/>
    <w:p w14:paraId="63A327E9" w14:textId="70B8935C" w:rsidR="005F65C8" w:rsidRDefault="005F65C8" w:rsidP="005F65C8">
      <w:r>
        <w:t xml:space="preserve">Mentees </w:t>
      </w:r>
      <w:r w:rsidR="002F5CD8">
        <w:t>can</w:t>
      </w:r>
      <w:r>
        <w:t xml:space="preserve"> apply for a bursary to cover </w:t>
      </w:r>
      <w:r w:rsidR="00D02869">
        <w:t xml:space="preserve">the registration </w:t>
      </w:r>
      <w:r>
        <w:t>fee for the SLSA annual conference in 202</w:t>
      </w:r>
      <w:r w:rsidR="009C632A">
        <w:t>6</w:t>
      </w:r>
      <w:r>
        <w:t>. Those with access to alternative funding for conference attendance will be asked to make use of this where possible, leaving bursaries for those who do not have access to alternative funds.</w:t>
      </w:r>
    </w:p>
    <w:p w14:paraId="053EF422" w14:textId="77777777" w:rsidR="005F65C8" w:rsidRDefault="005F65C8" w:rsidP="005F65C8"/>
    <w:p w14:paraId="5B2871B3" w14:textId="01A7BACD" w:rsidR="005F65C8" w:rsidRDefault="005F65C8" w:rsidP="005F65C8">
      <w:r>
        <w:t xml:space="preserve">Any queries should be referred to </w:t>
      </w:r>
      <w:hyperlink r:id="rId7" w:history="1">
        <w:r w:rsidR="00E90647" w:rsidRPr="00A21B8B">
          <w:rPr>
            <w:rStyle w:val="Hyperlink"/>
          </w:rPr>
          <w:t>mentoring@slsa.ac.uk</w:t>
        </w:r>
      </w:hyperlink>
      <w:r w:rsidR="00E90647">
        <w:t>.</w:t>
      </w:r>
    </w:p>
    <w:p w14:paraId="399EC674" w14:textId="77777777" w:rsidR="005F65C8" w:rsidRDefault="005F65C8" w:rsidP="005F65C8">
      <w:pPr>
        <w:pStyle w:val="Heading1"/>
      </w:pPr>
      <w:r>
        <w:t>Application process</w:t>
      </w:r>
    </w:p>
    <w:p w14:paraId="752820A9" w14:textId="77777777" w:rsidR="002F5CD8" w:rsidRDefault="002F5CD8" w:rsidP="005F65C8"/>
    <w:p w14:paraId="1B303599" w14:textId="40E03A44" w:rsidR="005F65C8" w:rsidRDefault="005F65C8" w:rsidP="005F65C8">
      <w:r>
        <w:t>Applicants to submit:</w:t>
      </w:r>
    </w:p>
    <w:p w14:paraId="2384DFD0" w14:textId="77777777" w:rsidR="005F65C8" w:rsidRDefault="005F65C8" w:rsidP="005F65C8">
      <w:pPr>
        <w:pStyle w:val="ListParagraph"/>
        <w:numPr>
          <w:ilvl w:val="0"/>
          <w:numId w:val="3"/>
        </w:numPr>
      </w:pPr>
      <w:r>
        <w:t>2-page application form</w:t>
      </w:r>
    </w:p>
    <w:p w14:paraId="3B8AEF00" w14:textId="77777777" w:rsidR="005F65C8" w:rsidRDefault="005F65C8" w:rsidP="005F65C8">
      <w:pPr>
        <w:pStyle w:val="ListParagraph"/>
        <w:numPr>
          <w:ilvl w:val="0"/>
          <w:numId w:val="3"/>
        </w:numPr>
      </w:pPr>
      <w:r>
        <w:t>2-page CV</w:t>
      </w:r>
    </w:p>
    <w:p w14:paraId="5BFFB4EE" w14:textId="77777777" w:rsidR="005F65C8" w:rsidRDefault="005F65C8" w:rsidP="005F65C8"/>
    <w:p w14:paraId="4E9A69C6" w14:textId="6D56E3DB" w:rsidR="005F65C8" w:rsidRDefault="00D02869" w:rsidP="002F5CD8">
      <w:r>
        <w:t>T</w:t>
      </w:r>
      <w:r w:rsidRPr="00D95A1C">
        <w:t>he purpose of the scheme i</w:t>
      </w:r>
      <w:r>
        <w:t xml:space="preserve">s to </w:t>
      </w:r>
      <w:r w:rsidRPr="00D95A1C">
        <w:t>provid</w:t>
      </w:r>
      <w:r>
        <w:t>e</w:t>
      </w:r>
      <w:r w:rsidRPr="00D95A1C">
        <w:t xml:space="preserve"> support for those </w:t>
      </w:r>
      <w:r>
        <w:t xml:space="preserve">who may </w:t>
      </w:r>
      <w:r w:rsidRPr="00D95A1C">
        <w:t>fac</w:t>
      </w:r>
      <w:r>
        <w:t>e</w:t>
      </w:r>
      <w:r w:rsidRPr="00D95A1C">
        <w:t xml:space="preserve"> structural disadvantage </w:t>
      </w:r>
      <w:r>
        <w:t xml:space="preserve">in their academic careers </w:t>
      </w:r>
      <w:r w:rsidRPr="00D95A1C">
        <w:t xml:space="preserve">in line with our EDI </w:t>
      </w:r>
      <w:r>
        <w:t>and anti-</w:t>
      </w:r>
      <w:r w:rsidRPr="00D95A1C">
        <w:t>precarity commitments</w:t>
      </w:r>
      <w:r>
        <w:t>. a</w:t>
      </w:r>
      <w:r w:rsidR="005F65C8">
        <w:t xml:space="preserve">pplications will be reviewed by the EDI subcommittee with </w:t>
      </w:r>
      <w:r>
        <w:t xml:space="preserve">this in mind. </w:t>
      </w:r>
    </w:p>
    <w:p w14:paraId="14D8A6F4" w14:textId="77777777" w:rsidR="005F65C8" w:rsidRDefault="005F65C8" w:rsidP="005F65C8"/>
    <w:p w14:paraId="56898B4C" w14:textId="211DFCF2" w:rsidR="005F65C8" w:rsidRDefault="005F65C8" w:rsidP="005F65C8">
      <w:r>
        <w:t>If there are more than 10 eligible applicants, the EDI subcommittee will select 10 participants via a lottery system.</w:t>
      </w:r>
    </w:p>
    <w:p w14:paraId="75B1C656" w14:textId="77777777" w:rsidR="005F65C8" w:rsidRDefault="005F65C8" w:rsidP="005F65C8"/>
    <w:p w14:paraId="4012C861" w14:textId="1B7DCC3C" w:rsidR="005F65C8" w:rsidRDefault="005F65C8" w:rsidP="005F65C8">
      <w:r>
        <w:t>Question 2</w:t>
      </w:r>
      <w:r w:rsidR="00D02869">
        <w:t>d</w:t>
      </w:r>
      <w:r>
        <w:t xml:space="preserve">) on the application form is optional but can be used to indicate preferences on who the applicant is matched with. </w:t>
      </w:r>
      <w:r w:rsidRPr="00751C2D">
        <w:t xml:space="preserve">We will attempt to match you with the most appropriate mentor, but of course we cannot guarantee that we will be able to </w:t>
      </w:r>
      <w:r>
        <w:t xml:space="preserve">find someone who </w:t>
      </w:r>
      <w:r w:rsidRPr="00751C2D">
        <w:t>meet</w:t>
      </w:r>
      <w:r>
        <w:t>s</w:t>
      </w:r>
      <w:r w:rsidRPr="00751C2D">
        <w:t xml:space="preserve"> </w:t>
      </w:r>
      <w:r>
        <w:t xml:space="preserve">indicated </w:t>
      </w:r>
      <w:r w:rsidRPr="00751C2D">
        <w:t xml:space="preserve">preferences. </w:t>
      </w:r>
    </w:p>
    <w:p w14:paraId="2B9E03E3" w14:textId="77777777" w:rsidR="005F65C8" w:rsidRDefault="005F65C8" w:rsidP="005F65C8">
      <w:pPr>
        <w:pStyle w:val="Heading1"/>
      </w:pPr>
      <w:r>
        <w:t>Identifying and Inviting Mentors to the Scheme</w:t>
      </w:r>
    </w:p>
    <w:p w14:paraId="6807DC5A" w14:textId="77777777" w:rsidR="005F65C8" w:rsidRDefault="005F65C8" w:rsidP="005F65C8">
      <w:r>
        <w:t>In addition to publicising the scheme to potential mentors, the EDI subcommittee will reach out to established members of the socio-legal community to invite expressions of interest to participate in the scheme. This will be done with a view to ensuring maximum inclusivity and diversity of participants.</w:t>
      </w:r>
    </w:p>
    <w:p w14:paraId="109D4E14" w14:textId="77777777" w:rsidR="005F65C8" w:rsidRDefault="005F65C8" w:rsidP="005F65C8"/>
    <w:p w14:paraId="7DC8FF86" w14:textId="08297F61" w:rsidR="005F65C8" w:rsidRDefault="002F5CD8" w:rsidP="005F65C8">
      <w:r>
        <w:t>T</w:t>
      </w:r>
      <w:r w:rsidR="005F65C8">
        <w:t>hose approached to participate as mentors should be made aware of the potential for knowledge transfer in both directions.</w:t>
      </w:r>
      <w:r>
        <w:t xml:space="preserve"> The scheme will enable senior members of the SLSA to gain insights into the challenges faced by colleagues forging a career in the current climate.</w:t>
      </w:r>
      <w:r w:rsidR="005F65C8">
        <w:t xml:space="preserve"> This has the potential to foster community cohesion, further the SLSA</w:t>
      </w:r>
      <w:r w:rsidR="00685B60">
        <w:t>’s Charitable Objectives</w:t>
      </w:r>
      <w:r w:rsidR="005F65C8">
        <w:t>, and build an ever-closer sense of community.</w:t>
      </w:r>
    </w:p>
    <w:p w14:paraId="22FFA29B" w14:textId="77777777" w:rsidR="005F65C8" w:rsidRDefault="005F65C8" w:rsidP="005F65C8">
      <w:pPr>
        <w:pStyle w:val="Heading1"/>
      </w:pPr>
      <w:r>
        <w:t>Review</w:t>
      </w:r>
    </w:p>
    <w:p w14:paraId="440DCF94" w14:textId="02E99ACA" w:rsidR="005F65C8" w:rsidRDefault="005F65C8" w:rsidP="005F65C8">
      <w:r>
        <w:t xml:space="preserve">Feedback forms will be completed by both mentors and mentees </w:t>
      </w:r>
      <w:r w:rsidR="00163B4A">
        <w:t>a</w:t>
      </w:r>
      <w:r w:rsidR="00D02869">
        <w:t>t the end of the scheme</w:t>
      </w:r>
      <w:r w:rsidR="00163B4A">
        <w:t xml:space="preserve"> each year</w:t>
      </w:r>
      <w:r>
        <w:t xml:space="preserve">. The SLSA </w:t>
      </w:r>
      <w:r w:rsidR="00D02869">
        <w:t xml:space="preserve">EDI </w:t>
      </w:r>
      <w:r w:rsidR="00685B60">
        <w:t>S</w:t>
      </w:r>
      <w:r w:rsidR="00D02869">
        <w:t>ub</w:t>
      </w:r>
      <w:r w:rsidR="00685B60">
        <w:t>-</w:t>
      </w:r>
      <w:r w:rsidR="00D02869">
        <w:t xml:space="preserve">committee </w:t>
      </w:r>
      <w:r>
        <w:t xml:space="preserve">will review this </w:t>
      </w:r>
      <w:r w:rsidR="00D02869">
        <w:t>feedback</w:t>
      </w:r>
      <w:r>
        <w:t xml:space="preserve"> </w:t>
      </w:r>
      <w:r w:rsidR="00D02869">
        <w:t xml:space="preserve">when considering whether to </w:t>
      </w:r>
      <w:r>
        <w:t xml:space="preserve">continue </w:t>
      </w:r>
      <w:r w:rsidR="00D02869">
        <w:t>or amend the scheme going forward</w:t>
      </w:r>
      <w:r>
        <w:t>.</w:t>
      </w:r>
    </w:p>
    <w:p w14:paraId="4FD9FED6" w14:textId="77777777" w:rsidR="001D2DB1" w:rsidRDefault="001D2DB1"/>
    <w:sectPr w:rsidR="001D2D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C163D" w14:textId="77777777" w:rsidR="00C0363A" w:rsidRDefault="00C0363A" w:rsidP="002F5CD8">
      <w:r>
        <w:separator/>
      </w:r>
    </w:p>
  </w:endnote>
  <w:endnote w:type="continuationSeparator" w:id="0">
    <w:p w14:paraId="47570ABC" w14:textId="77777777" w:rsidR="00C0363A" w:rsidRDefault="00C0363A" w:rsidP="002F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866BC" w14:textId="77777777" w:rsidR="00C0363A" w:rsidRDefault="00C0363A" w:rsidP="002F5CD8">
      <w:r>
        <w:separator/>
      </w:r>
    </w:p>
  </w:footnote>
  <w:footnote w:type="continuationSeparator" w:id="0">
    <w:p w14:paraId="4D537FE5" w14:textId="77777777" w:rsidR="00C0363A" w:rsidRDefault="00C0363A" w:rsidP="002F5CD8">
      <w:r>
        <w:continuationSeparator/>
      </w:r>
    </w:p>
  </w:footnote>
  <w:footnote w:id="1">
    <w:p w14:paraId="6D9FD3D4" w14:textId="46D1F4E9" w:rsidR="002F5CD8" w:rsidRDefault="002F5CD8" w:rsidP="002F5CD8">
      <w:pPr>
        <w:pStyle w:val="FootnoteText"/>
      </w:pPr>
      <w:r>
        <w:rPr>
          <w:rStyle w:val="FootnoteReference"/>
        </w:rPr>
        <w:footnoteRef/>
      </w:r>
      <w:r>
        <w:t xml:space="preserve"> Precarious employment includes fixed-term contracts, zero-hours contracts, and hourly-paid contracts – see </w:t>
      </w:r>
      <w:hyperlink r:id="rId1" w:history="1">
        <w:r w:rsidRPr="00C8187B">
          <w:rPr>
            <w:rStyle w:val="Hyperlink"/>
          </w:rPr>
          <w:t>https://www.ucu.org.uk/media/10899/Precarious-work-in-higher-education-Oct-21/pdf/UCU_precarity-in-HE_Oct21_l883c067yz25.pdf</w:t>
        </w:r>
      </w:hyperlink>
      <w:r>
        <w:t xml:space="preserve"> for more detail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5785E"/>
    <w:multiLevelType w:val="hybridMultilevel"/>
    <w:tmpl w:val="6A607C3C"/>
    <w:lvl w:ilvl="0" w:tplc="417A44C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F0473"/>
    <w:multiLevelType w:val="hybridMultilevel"/>
    <w:tmpl w:val="A4B0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23E3F"/>
    <w:multiLevelType w:val="hybridMultilevel"/>
    <w:tmpl w:val="5F189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5F4673"/>
    <w:multiLevelType w:val="hybridMultilevel"/>
    <w:tmpl w:val="D13C99A6"/>
    <w:lvl w:ilvl="0" w:tplc="38A802F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341460">
    <w:abstractNumId w:val="3"/>
  </w:num>
  <w:num w:numId="2" w16cid:durableId="1252935658">
    <w:abstractNumId w:val="0"/>
  </w:num>
  <w:num w:numId="3" w16cid:durableId="568924152">
    <w:abstractNumId w:val="1"/>
  </w:num>
  <w:num w:numId="4" w16cid:durableId="1013580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B7"/>
    <w:rsid w:val="00076432"/>
    <w:rsid w:val="00091DEA"/>
    <w:rsid w:val="000C067A"/>
    <w:rsid w:val="001259AA"/>
    <w:rsid w:val="00146B7A"/>
    <w:rsid w:val="00163B4A"/>
    <w:rsid w:val="00197843"/>
    <w:rsid w:val="001D2DB1"/>
    <w:rsid w:val="0022553C"/>
    <w:rsid w:val="00291668"/>
    <w:rsid w:val="002B3A3C"/>
    <w:rsid w:val="002F5CD8"/>
    <w:rsid w:val="0037384C"/>
    <w:rsid w:val="004818B7"/>
    <w:rsid w:val="004B7B83"/>
    <w:rsid w:val="00536D53"/>
    <w:rsid w:val="005D2097"/>
    <w:rsid w:val="005F65C8"/>
    <w:rsid w:val="00685B60"/>
    <w:rsid w:val="006B2863"/>
    <w:rsid w:val="0074563F"/>
    <w:rsid w:val="00797C24"/>
    <w:rsid w:val="007C164E"/>
    <w:rsid w:val="00917777"/>
    <w:rsid w:val="009C4EEC"/>
    <w:rsid w:val="009C632A"/>
    <w:rsid w:val="00A04B98"/>
    <w:rsid w:val="00AC4DA5"/>
    <w:rsid w:val="00BB5F2F"/>
    <w:rsid w:val="00BD70D4"/>
    <w:rsid w:val="00C0363A"/>
    <w:rsid w:val="00D02869"/>
    <w:rsid w:val="00DB7DAF"/>
    <w:rsid w:val="00E478DB"/>
    <w:rsid w:val="00E73F70"/>
    <w:rsid w:val="00E87F5E"/>
    <w:rsid w:val="00E90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60A3"/>
  <w15:chartTrackingRefBased/>
  <w15:docId w15:val="{327C4060-B596-421D-B4BB-2C75651F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C8"/>
    <w:pPr>
      <w:spacing w:after="0" w:line="240" w:lineRule="auto"/>
    </w:pPr>
    <w:rPr>
      <w:sz w:val="24"/>
      <w:szCs w:val="24"/>
    </w:rPr>
  </w:style>
  <w:style w:type="paragraph" w:styleId="Heading1">
    <w:name w:val="heading 1"/>
    <w:basedOn w:val="Normal"/>
    <w:next w:val="Normal"/>
    <w:link w:val="Heading1Char"/>
    <w:uiPriority w:val="9"/>
    <w:qFormat/>
    <w:rsid w:val="005F65C8"/>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5C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F65C8"/>
    <w:pPr>
      <w:ind w:left="720"/>
      <w:contextualSpacing/>
    </w:pPr>
  </w:style>
  <w:style w:type="table" w:styleId="TableGrid">
    <w:name w:val="Table Grid"/>
    <w:basedOn w:val="TableNormal"/>
    <w:rsid w:val="005F65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65C8"/>
    <w:rPr>
      <w:sz w:val="16"/>
      <w:szCs w:val="16"/>
    </w:rPr>
  </w:style>
  <w:style w:type="paragraph" w:styleId="CommentText">
    <w:name w:val="annotation text"/>
    <w:basedOn w:val="Normal"/>
    <w:link w:val="CommentTextChar"/>
    <w:uiPriority w:val="99"/>
    <w:unhideWhenUsed/>
    <w:rsid w:val="005F65C8"/>
    <w:rPr>
      <w:sz w:val="20"/>
      <w:szCs w:val="20"/>
    </w:rPr>
  </w:style>
  <w:style w:type="character" w:customStyle="1" w:styleId="CommentTextChar">
    <w:name w:val="Comment Text Char"/>
    <w:basedOn w:val="DefaultParagraphFont"/>
    <w:link w:val="CommentText"/>
    <w:uiPriority w:val="99"/>
    <w:rsid w:val="005F65C8"/>
    <w:rPr>
      <w:sz w:val="20"/>
      <w:szCs w:val="20"/>
    </w:rPr>
  </w:style>
  <w:style w:type="paragraph" w:styleId="Revision">
    <w:name w:val="Revision"/>
    <w:hidden/>
    <w:uiPriority w:val="99"/>
    <w:semiHidden/>
    <w:rsid w:val="00291668"/>
    <w:pPr>
      <w:spacing w:after="0" w:line="240" w:lineRule="auto"/>
    </w:pPr>
    <w:rPr>
      <w:sz w:val="24"/>
      <w:szCs w:val="24"/>
    </w:rPr>
  </w:style>
  <w:style w:type="paragraph" w:styleId="CommentSubject">
    <w:name w:val="annotation subject"/>
    <w:basedOn w:val="CommentText"/>
    <w:next w:val="CommentText"/>
    <w:link w:val="CommentSubjectChar"/>
    <w:uiPriority w:val="99"/>
    <w:semiHidden/>
    <w:unhideWhenUsed/>
    <w:rsid w:val="00D02869"/>
    <w:rPr>
      <w:b/>
      <w:bCs/>
    </w:rPr>
  </w:style>
  <w:style w:type="character" w:customStyle="1" w:styleId="CommentSubjectChar">
    <w:name w:val="Comment Subject Char"/>
    <w:basedOn w:val="CommentTextChar"/>
    <w:link w:val="CommentSubject"/>
    <w:uiPriority w:val="99"/>
    <w:semiHidden/>
    <w:rsid w:val="00D02869"/>
    <w:rPr>
      <w:b/>
      <w:bCs/>
      <w:sz w:val="20"/>
      <w:szCs w:val="20"/>
    </w:rPr>
  </w:style>
  <w:style w:type="character" w:styleId="Hyperlink">
    <w:name w:val="Hyperlink"/>
    <w:basedOn w:val="DefaultParagraphFont"/>
    <w:uiPriority w:val="99"/>
    <w:unhideWhenUsed/>
    <w:rsid w:val="002F5CD8"/>
    <w:rPr>
      <w:color w:val="0563C1" w:themeColor="hyperlink"/>
      <w:u w:val="single"/>
    </w:rPr>
  </w:style>
  <w:style w:type="character" w:styleId="UnresolvedMention">
    <w:name w:val="Unresolved Mention"/>
    <w:basedOn w:val="DefaultParagraphFont"/>
    <w:uiPriority w:val="99"/>
    <w:semiHidden/>
    <w:unhideWhenUsed/>
    <w:rsid w:val="002F5CD8"/>
    <w:rPr>
      <w:color w:val="605E5C"/>
      <w:shd w:val="clear" w:color="auto" w:fill="E1DFDD"/>
    </w:rPr>
  </w:style>
  <w:style w:type="paragraph" w:styleId="FootnoteText">
    <w:name w:val="footnote text"/>
    <w:basedOn w:val="Normal"/>
    <w:link w:val="FootnoteTextChar"/>
    <w:uiPriority w:val="99"/>
    <w:semiHidden/>
    <w:unhideWhenUsed/>
    <w:rsid w:val="002F5CD8"/>
    <w:rPr>
      <w:sz w:val="20"/>
      <w:szCs w:val="20"/>
    </w:rPr>
  </w:style>
  <w:style w:type="character" w:customStyle="1" w:styleId="FootnoteTextChar">
    <w:name w:val="Footnote Text Char"/>
    <w:basedOn w:val="DefaultParagraphFont"/>
    <w:link w:val="FootnoteText"/>
    <w:uiPriority w:val="99"/>
    <w:semiHidden/>
    <w:rsid w:val="002F5CD8"/>
    <w:rPr>
      <w:sz w:val="20"/>
      <w:szCs w:val="20"/>
    </w:rPr>
  </w:style>
  <w:style w:type="character" w:styleId="FootnoteReference">
    <w:name w:val="footnote reference"/>
    <w:basedOn w:val="DefaultParagraphFont"/>
    <w:uiPriority w:val="99"/>
    <w:semiHidden/>
    <w:unhideWhenUsed/>
    <w:rsid w:val="002F5C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6496">
      <w:bodyDiv w:val="1"/>
      <w:marLeft w:val="0"/>
      <w:marRight w:val="0"/>
      <w:marTop w:val="0"/>
      <w:marBottom w:val="0"/>
      <w:divBdr>
        <w:top w:val="none" w:sz="0" w:space="0" w:color="auto"/>
        <w:left w:val="none" w:sz="0" w:space="0" w:color="auto"/>
        <w:bottom w:val="none" w:sz="0" w:space="0" w:color="auto"/>
        <w:right w:val="none" w:sz="0" w:space="0" w:color="auto"/>
      </w:divBdr>
    </w:div>
    <w:div w:id="122757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ntoring@sls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cu.org.uk/media/10899/Precarious-work-in-higher-education-Oct-21/pdf/UCU_precarity-in-HE_Oct21_l883c067yz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Clough</dc:creator>
  <cp:keywords/>
  <dc:description/>
  <cp:lastModifiedBy>Elisabeth Griffiths</cp:lastModifiedBy>
  <cp:revision>10</cp:revision>
  <dcterms:created xsi:type="dcterms:W3CDTF">2025-05-12T15:26:00Z</dcterms:created>
  <dcterms:modified xsi:type="dcterms:W3CDTF">2025-06-25T15:13:00Z</dcterms:modified>
</cp:coreProperties>
</file>